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4A421" w14:textId="76D28AF2" w:rsidR="00C45E4D" w:rsidRPr="00DE08EA" w:rsidRDefault="00DE08EA" w:rsidP="00DE08EA">
      <w:pPr>
        <w:pStyle w:val="Tittel"/>
        <w:jc w:val="right"/>
        <w:rPr>
          <w:b/>
          <w:sz w:val="22"/>
          <w:szCs w:val="22"/>
        </w:rPr>
      </w:pPr>
      <w:r w:rsidRPr="00DE08EA">
        <w:rPr>
          <w:sz w:val="22"/>
          <w:szCs w:val="22"/>
        </w:rPr>
        <w:t xml:space="preserve">Vedlegg </w:t>
      </w:r>
      <w:r w:rsidR="000F495C">
        <w:rPr>
          <w:sz w:val="22"/>
          <w:szCs w:val="22"/>
        </w:rPr>
        <w:t>B</w:t>
      </w:r>
      <w:r w:rsidR="00432252">
        <w:rPr>
          <w:sz w:val="22"/>
          <w:szCs w:val="22"/>
        </w:rPr>
        <w:t>7</w:t>
      </w:r>
    </w:p>
    <w:p w14:paraId="5D393E8F" w14:textId="77777777" w:rsidR="00D34597" w:rsidRDefault="00D34597" w:rsidP="00D34597">
      <w:pPr>
        <w:pStyle w:val="Tittel"/>
      </w:pPr>
    </w:p>
    <w:p w14:paraId="7821D31B" w14:textId="35187A60" w:rsidR="00AC3741" w:rsidRDefault="00C659D8" w:rsidP="00DE08EA">
      <w:pPr>
        <w:rPr>
          <w:rFonts w:ascii="Arial" w:hAnsi="Arial" w:cs="Arial"/>
        </w:rPr>
      </w:pPr>
      <w:r>
        <w:rPr>
          <w:rFonts w:ascii="Arial" w:hAnsi="Arial" w:cs="Arial"/>
        </w:rPr>
        <w:t>Askvoll</w:t>
      </w:r>
      <w:r w:rsidR="00DE08EA" w:rsidRPr="00DE08EA">
        <w:rPr>
          <w:rFonts w:ascii="Arial" w:hAnsi="Arial" w:cs="Arial"/>
        </w:rPr>
        <w:t xml:space="preserve"> kommune</w:t>
      </w:r>
      <w:r w:rsidR="00DE08EA" w:rsidRPr="00DE08EA">
        <w:rPr>
          <w:rFonts w:ascii="Arial" w:hAnsi="Arial" w:cs="Arial"/>
        </w:rPr>
        <w:tab/>
      </w:r>
      <w:r w:rsidR="00DE08EA" w:rsidRPr="00DE08EA">
        <w:rPr>
          <w:rFonts w:ascii="Arial" w:hAnsi="Arial" w:cs="Arial"/>
        </w:rPr>
        <w:tab/>
      </w:r>
      <w:r w:rsidR="00DE08EA" w:rsidRPr="00DE08EA">
        <w:rPr>
          <w:rFonts w:ascii="Arial" w:hAnsi="Arial" w:cs="Arial"/>
        </w:rPr>
        <w:tab/>
      </w:r>
      <w:r w:rsidR="00EF2345">
        <w:rPr>
          <w:rFonts w:ascii="Arial" w:hAnsi="Arial" w:cs="Arial"/>
        </w:rPr>
        <w:t>Solund</w:t>
      </w:r>
      <w:r w:rsidR="00475843" w:rsidRPr="00DE08EA">
        <w:rPr>
          <w:rFonts w:ascii="Arial" w:hAnsi="Arial" w:cs="Arial"/>
        </w:rPr>
        <w:t xml:space="preserve"> kommune</w:t>
      </w:r>
    </w:p>
    <w:p w14:paraId="44ACA6DF" w14:textId="5A0E9FB8" w:rsidR="00AC3741" w:rsidRDefault="00C659D8" w:rsidP="00DE08EA">
      <w:pPr>
        <w:rPr>
          <w:rFonts w:ascii="Arial" w:hAnsi="Arial" w:cs="Arial"/>
        </w:rPr>
      </w:pPr>
      <w:r>
        <w:rPr>
          <w:rFonts w:ascii="Arial" w:hAnsi="Arial" w:cs="Arial"/>
        </w:rPr>
        <w:t>Bremanger</w:t>
      </w:r>
      <w:r w:rsidR="00475843" w:rsidRPr="00DE08EA">
        <w:rPr>
          <w:rFonts w:ascii="Arial" w:hAnsi="Arial" w:cs="Arial"/>
        </w:rPr>
        <w:t xml:space="preserve"> kommune</w:t>
      </w:r>
      <w:r w:rsidR="00DE08EA" w:rsidRPr="00DE08EA">
        <w:rPr>
          <w:rFonts w:ascii="Arial" w:hAnsi="Arial" w:cs="Arial"/>
        </w:rPr>
        <w:tab/>
      </w:r>
      <w:r w:rsidR="00DE08EA" w:rsidRPr="00DE08EA">
        <w:rPr>
          <w:rFonts w:ascii="Arial" w:hAnsi="Arial" w:cs="Arial"/>
        </w:rPr>
        <w:tab/>
      </w:r>
      <w:r w:rsidR="00DE08EA" w:rsidRPr="00DE08EA">
        <w:rPr>
          <w:rFonts w:ascii="Arial" w:hAnsi="Arial" w:cs="Arial"/>
        </w:rPr>
        <w:tab/>
      </w:r>
      <w:r w:rsidR="00EF2345">
        <w:rPr>
          <w:rFonts w:ascii="Arial" w:hAnsi="Arial" w:cs="Arial"/>
        </w:rPr>
        <w:t>Stad</w:t>
      </w:r>
      <w:r w:rsidR="00475843" w:rsidRPr="00DE08EA">
        <w:rPr>
          <w:rFonts w:ascii="Arial" w:hAnsi="Arial" w:cs="Arial"/>
        </w:rPr>
        <w:t xml:space="preserve"> kommune</w:t>
      </w:r>
    </w:p>
    <w:p w14:paraId="2E8AA0CA" w14:textId="23FA8797" w:rsidR="00DE08EA" w:rsidRPr="00DE08EA" w:rsidRDefault="00EF2345" w:rsidP="00DE08EA">
      <w:pPr>
        <w:rPr>
          <w:rFonts w:ascii="Arial" w:hAnsi="Arial" w:cs="Arial"/>
        </w:rPr>
      </w:pPr>
      <w:r>
        <w:rPr>
          <w:rFonts w:ascii="Arial" w:hAnsi="Arial" w:cs="Arial"/>
        </w:rPr>
        <w:t>Fjaler</w:t>
      </w:r>
      <w:r w:rsidR="00475843" w:rsidRPr="00DE08EA">
        <w:rPr>
          <w:rFonts w:ascii="Arial" w:hAnsi="Arial" w:cs="Arial"/>
        </w:rPr>
        <w:t xml:space="preserve"> kommune</w:t>
      </w:r>
      <w:r w:rsidR="00AC3741">
        <w:rPr>
          <w:rFonts w:ascii="Arial" w:hAnsi="Arial" w:cs="Arial"/>
        </w:rPr>
        <w:tab/>
      </w:r>
      <w:r w:rsidR="00AC3741">
        <w:rPr>
          <w:rFonts w:ascii="Arial" w:hAnsi="Arial" w:cs="Arial"/>
        </w:rPr>
        <w:tab/>
      </w:r>
      <w:r w:rsidR="00AC3741">
        <w:rPr>
          <w:rFonts w:ascii="Arial" w:hAnsi="Arial" w:cs="Arial"/>
        </w:rPr>
        <w:tab/>
      </w:r>
      <w:r>
        <w:rPr>
          <w:rFonts w:ascii="Arial" w:hAnsi="Arial" w:cs="Arial"/>
        </w:rPr>
        <w:t>Stryn kommune</w:t>
      </w:r>
    </w:p>
    <w:p w14:paraId="79E8AB31" w14:textId="4FCB4997" w:rsidR="00506285" w:rsidRPr="00DE08EA" w:rsidRDefault="00EF2345" w:rsidP="00DE08EA">
      <w:pPr>
        <w:rPr>
          <w:rFonts w:ascii="Arial" w:hAnsi="Arial" w:cs="Arial"/>
        </w:rPr>
      </w:pPr>
      <w:r>
        <w:rPr>
          <w:rFonts w:ascii="Arial" w:hAnsi="Arial" w:cs="Arial"/>
        </w:rPr>
        <w:t>Gloppen</w:t>
      </w:r>
      <w:r w:rsidR="00475843">
        <w:rPr>
          <w:rFonts w:ascii="Arial" w:hAnsi="Arial" w:cs="Arial"/>
        </w:rPr>
        <w:t xml:space="preserve"> kommune</w:t>
      </w:r>
      <w:r w:rsidR="00DE08EA" w:rsidRPr="00DE08EA">
        <w:rPr>
          <w:rFonts w:ascii="Arial" w:hAnsi="Arial" w:cs="Arial"/>
        </w:rPr>
        <w:tab/>
      </w:r>
      <w:r w:rsidR="00DE08EA" w:rsidRPr="00DE08EA">
        <w:rPr>
          <w:rFonts w:ascii="Arial" w:hAnsi="Arial" w:cs="Arial"/>
        </w:rPr>
        <w:tab/>
      </w:r>
      <w:r w:rsidR="00DE08EA" w:rsidRPr="00DE08EA">
        <w:rPr>
          <w:rFonts w:ascii="Arial" w:hAnsi="Arial" w:cs="Arial"/>
        </w:rPr>
        <w:tab/>
      </w:r>
      <w:r w:rsidR="000C2D02">
        <w:rPr>
          <w:rFonts w:ascii="Arial" w:hAnsi="Arial" w:cs="Arial"/>
        </w:rPr>
        <w:t>Sunnfjord</w:t>
      </w:r>
      <w:r w:rsidR="00475843">
        <w:rPr>
          <w:rFonts w:ascii="Arial" w:hAnsi="Arial" w:cs="Arial"/>
        </w:rPr>
        <w:t xml:space="preserve"> kommune</w:t>
      </w:r>
    </w:p>
    <w:p w14:paraId="20DBBBB4" w14:textId="44D3077D" w:rsidR="00475843" w:rsidRPr="00DE08EA" w:rsidRDefault="00EF2345" w:rsidP="00475843">
      <w:pPr>
        <w:rPr>
          <w:rFonts w:ascii="Arial" w:hAnsi="Arial" w:cs="Arial"/>
        </w:rPr>
      </w:pPr>
      <w:r>
        <w:rPr>
          <w:rFonts w:ascii="Arial" w:hAnsi="Arial" w:cs="Arial"/>
        </w:rPr>
        <w:t>Hyllestad</w:t>
      </w:r>
      <w:r w:rsidR="00475843">
        <w:rPr>
          <w:rFonts w:ascii="Arial" w:hAnsi="Arial" w:cs="Arial"/>
        </w:rPr>
        <w:t xml:space="preserve"> kommune</w:t>
      </w:r>
      <w:r w:rsidR="00506285">
        <w:rPr>
          <w:rFonts w:ascii="Arial" w:hAnsi="Arial" w:cs="Arial"/>
        </w:rPr>
        <w:tab/>
      </w:r>
      <w:r w:rsidR="00506285">
        <w:rPr>
          <w:rFonts w:ascii="Arial" w:hAnsi="Arial" w:cs="Arial"/>
        </w:rPr>
        <w:tab/>
      </w:r>
      <w:r w:rsidR="00506285">
        <w:rPr>
          <w:rFonts w:ascii="Arial" w:hAnsi="Arial" w:cs="Arial"/>
        </w:rPr>
        <w:tab/>
      </w:r>
    </w:p>
    <w:p w14:paraId="28BCAF93" w14:textId="77777777" w:rsidR="00DE08EA" w:rsidRDefault="00AC3741" w:rsidP="00DE08EA">
      <w:pPr>
        <w:rPr>
          <w:rFonts w:ascii="Arial" w:hAnsi="Arial" w:cs="Arial"/>
        </w:rPr>
      </w:pPr>
      <w:r>
        <w:rPr>
          <w:rFonts w:ascii="Arial" w:hAnsi="Arial" w:cs="Arial"/>
        </w:rPr>
        <w:tab/>
      </w:r>
      <w:r>
        <w:rPr>
          <w:rFonts w:ascii="Arial" w:hAnsi="Arial" w:cs="Arial"/>
        </w:rPr>
        <w:tab/>
      </w:r>
      <w:r>
        <w:rPr>
          <w:rFonts w:ascii="Arial" w:hAnsi="Arial" w:cs="Arial"/>
        </w:rPr>
        <w:tab/>
      </w:r>
    </w:p>
    <w:p w14:paraId="69A8634E" w14:textId="77777777" w:rsidR="00AC3741" w:rsidRDefault="00AC3741" w:rsidP="00DE08EA">
      <w:pPr>
        <w:rPr>
          <w:rFonts w:ascii="Arial" w:hAnsi="Arial" w:cs="Arial"/>
        </w:rPr>
      </w:pPr>
      <w:r>
        <w:rPr>
          <w:rFonts w:ascii="Arial" w:hAnsi="Arial" w:cs="Arial"/>
        </w:rPr>
        <w:tab/>
      </w:r>
      <w:r>
        <w:rPr>
          <w:rFonts w:ascii="Arial" w:hAnsi="Arial" w:cs="Arial"/>
        </w:rPr>
        <w:tab/>
      </w:r>
      <w:r>
        <w:rPr>
          <w:rFonts w:ascii="Arial" w:hAnsi="Arial" w:cs="Arial"/>
        </w:rPr>
        <w:tab/>
      </w:r>
    </w:p>
    <w:p w14:paraId="7BF69D6B" w14:textId="77777777" w:rsidR="00DE08EA" w:rsidRPr="00DE08EA" w:rsidRDefault="00DE08EA">
      <w:pPr>
        <w:pStyle w:val="Tittel"/>
        <w:rPr>
          <w:rFonts w:ascii="Arial (W1)" w:hAnsi="Arial (W1)"/>
          <w:sz w:val="22"/>
          <w:szCs w:val="22"/>
        </w:rPr>
      </w:pPr>
    </w:p>
    <w:p w14:paraId="3F021C44" w14:textId="77777777" w:rsidR="00DE08EA" w:rsidRPr="00DE08EA" w:rsidRDefault="00DE08EA">
      <w:pPr>
        <w:pStyle w:val="Tittel"/>
        <w:rPr>
          <w:rFonts w:ascii="Arial (W1)" w:hAnsi="Arial (W1)"/>
          <w:sz w:val="48"/>
        </w:rPr>
      </w:pPr>
    </w:p>
    <w:p w14:paraId="27D07371" w14:textId="42607636" w:rsidR="00A70A38" w:rsidRDefault="0072256D" w:rsidP="00CC128A">
      <w:pPr>
        <w:pStyle w:val="Tittel"/>
      </w:pPr>
      <w:r w:rsidRPr="00CC128A">
        <w:t>O</w:t>
      </w:r>
      <w:r w:rsidR="003D5389" w:rsidRPr="00CC128A">
        <w:t xml:space="preserve">vervassnorm </w:t>
      </w:r>
      <w:r w:rsidR="000C2D02">
        <w:t>Fjordane og Ytre Sogn</w:t>
      </w:r>
    </w:p>
    <w:p w14:paraId="62AFF84F" w14:textId="77777777" w:rsidR="00CC128A" w:rsidRPr="00CC128A" w:rsidRDefault="00CC128A" w:rsidP="00CC128A"/>
    <w:p w14:paraId="02E96F9A" w14:textId="0DDEDBF5" w:rsidR="0072256D" w:rsidRDefault="003D5389" w:rsidP="00CC128A">
      <w:pPr>
        <w:pStyle w:val="Undertittel"/>
        <w:rPr>
          <w:noProof/>
        </w:rPr>
      </w:pPr>
      <w:r>
        <w:rPr>
          <w:noProof/>
        </w:rPr>
        <w:t>Krav og rettleing for overvasshandtering</w:t>
      </w:r>
    </w:p>
    <w:p w14:paraId="506B073D" w14:textId="77777777" w:rsidR="00DE08EA" w:rsidRPr="00DE08EA" w:rsidRDefault="00DE08EA" w:rsidP="00DE08EA">
      <w:pPr>
        <w:rPr>
          <w:noProof/>
          <w:sz w:val="36"/>
          <w:szCs w:val="36"/>
        </w:rPr>
      </w:pPr>
    </w:p>
    <w:p w14:paraId="35019404" w14:textId="76174CF4" w:rsidR="0072256D" w:rsidRPr="00DE08EA" w:rsidRDefault="0072256D">
      <w:pPr>
        <w:jc w:val="center"/>
        <w:rPr>
          <w:noProof/>
          <w:sz w:val="36"/>
          <w:szCs w:val="36"/>
        </w:rPr>
      </w:pPr>
    </w:p>
    <w:p w14:paraId="18983AAB" w14:textId="77777777" w:rsidR="0072256D" w:rsidRPr="00D34597" w:rsidRDefault="0072256D">
      <w:pPr>
        <w:jc w:val="center"/>
        <w:rPr>
          <w:noProof/>
          <w:sz w:val="48"/>
        </w:rPr>
      </w:pPr>
    </w:p>
    <w:p w14:paraId="230F641A" w14:textId="77777777" w:rsidR="0072256D" w:rsidRDefault="0072256D">
      <w:pPr>
        <w:jc w:val="center"/>
        <w:rPr>
          <w:noProof/>
          <w:sz w:val="48"/>
        </w:rPr>
      </w:pPr>
    </w:p>
    <w:p w14:paraId="207FF2D8" w14:textId="77777777" w:rsidR="009E28E2" w:rsidRPr="00D34597" w:rsidRDefault="009E28E2">
      <w:pPr>
        <w:jc w:val="center"/>
        <w:rPr>
          <w:noProof/>
          <w:sz w:val="48"/>
        </w:rPr>
      </w:pPr>
    </w:p>
    <w:p w14:paraId="6AD4377E" w14:textId="18F57F28" w:rsidR="0072256D" w:rsidRPr="00DE08EA" w:rsidRDefault="00C6446C" w:rsidP="00DE08EA">
      <w:pPr>
        <w:rPr>
          <w:rFonts w:ascii="Arial" w:hAnsi="Arial" w:cs="Arial"/>
          <w:b/>
          <w:bCs/>
        </w:rPr>
      </w:pPr>
      <w:r>
        <w:rPr>
          <w:rFonts w:ascii="Arial" w:hAnsi="Arial" w:cs="Arial"/>
          <w:b/>
          <w:bCs/>
        </w:rPr>
        <w:fldChar w:fldCharType="begin"/>
      </w:r>
      <w:r>
        <w:rPr>
          <w:rFonts w:ascii="Arial" w:hAnsi="Arial" w:cs="Arial"/>
          <w:b/>
          <w:bCs/>
        </w:rPr>
        <w:instrText xml:space="preserve"> TIME \@ "dd.MM.yyyy" </w:instrText>
      </w:r>
      <w:r>
        <w:rPr>
          <w:rFonts w:ascii="Arial" w:hAnsi="Arial" w:cs="Arial"/>
          <w:b/>
          <w:bCs/>
        </w:rPr>
        <w:fldChar w:fldCharType="separate"/>
      </w:r>
      <w:r>
        <w:rPr>
          <w:rFonts w:ascii="Arial" w:hAnsi="Arial" w:cs="Arial"/>
          <w:b/>
          <w:bCs/>
          <w:noProof/>
        </w:rPr>
        <w:t>19.05.2026</w:t>
      </w:r>
      <w:r>
        <w:rPr>
          <w:rFonts w:ascii="Arial" w:hAnsi="Arial" w:cs="Arial"/>
          <w:b/>
          <w:bCs/>
        </w:rPr>
        <w:fldChar w:fldCharType="end"/>
      </w:r>
      <w:r w:rsidR="001005C4" w:rsidRPr="00DE08EA">
        <w:rPr>
          <w:rFonts w:ascii="Arial" w:hAnsi="Arial" w:cs="Arial"/>
          <w:b/>
          <w:bCs/>
        </w:rPr>
        <w:br w:type="page"/>
      </w:r>
    </w:p>
    <w:p w14:paraId="6A61CDB0" w14:textId="77777777" w:rsidR="0072256D" w:rsidRDefault="0072256D">
      <w:pPr>
        <w:jc w:val="center"/>
        <w:rPr>
          <w:b/>
          <w:bCs/>
          <w:sz w:val="40"/>
        </w:rPr>
      </w:pPr>
      <w:r>
        <w:rPr>
          <w:b/>
          <w:bCs/>
          <w:sz w:val="40"/>
        </w:rPr>
        <w:lastRenderedPageBreak/>
        <w:t>INNH</w:t>
      </w:r>
      <w:r w:rsidR="00C45E4D">
        <w:rPr>
          <w:b/>
          <w:bCs/>
          <w:sz w:val="40"/>
        </w:rPr>
        <w:t>A</w:t>
      </w:r>
      <w:r>
        <w:rPr>
          <w:b/>
          <w:bCs/>
          <w:sz w:val="40"/>
        </w:rPr>
        <w:t>LD</w:t>
      </w:r>
    </w:p>
    <w:p w14:paraId="451CCEF3" w14:textId="77777777" w:rsidR="0072256D" w:rsidRDefault="0072256D">
      <w:pPr>
        <w:jc w:val="center"/>
        <w:rPr>
          <w:rFonts w:ascii="Arial (W1)" w:hAnsi="Arial (W1)"/>
          <w:b/>
          <w:bCs/>
          <w:sz w:val="40"/>
        </w:rPr>
      </w:pPr>
    </w:p>
    <w:p w14:paraId="7C3C11C7" w14:textId="34351D19" w:rsidR="00B542A5" w:rsidRDefault="0072256D">
      <w:pPr>
        <w:pStyle w:val="INNH1"/>
        <w:tabs>
          <w:tab w:val="left" w:pos="480"/>
          <w:tab w:val="right" w:leader="dot" w:pos="9060"/>
        </w:tabs>
        <w:rPr>
          <w:noProof/>
          <w:kern w:val="2"/>
          <w:sz w:val="24"/>
          <w:szCs w:val="24"/>
          <w14:ligatures w14:val="standardContextual"/>
        </w:rPr>
      </w:pPr>
      <w:r>
        <w:fldChar w:fldCharType="begin"/>
      </w:r>
      <w:r>
        <w:instrText xml:space="preserve"> TOC \o "1-3" \h \z </w:instrText>
      </w:r>
      <w:r>
        <w:fldChar w:fldCharType="separate"/>
      </w:r>
      <w:hyperlink w:anchor="_Toc192582275" w:history="1">
        <w:r w:rsidR="00B542A5" w:rsidRPr="00411675">
          <w:rPr>
            <w:rStyle w:val="Hyperkopling"/>
            <w:noProof/>
          </w:rPr>
          <w:t>1</w:t>
        </w:r>
        <w:r w:rsidR="00B542A5">
          <w:rPr>
            <w:noProof/>
            <w:kern w:val="2"/>
            <w:sz w:val="24"/>
            <w:szCs w:val="24"/>
            <w14:ligatures w14:val="standardContextual"/>
          </w:rPr>
          <w:tab/>
        </w:r>
        <w:r w:rsidR="00B542A5" w:rsidRPr="00411675">
          <w:rPr>
            <w:rStyle w:val="Hyperkopling"/>
            <w:noProof/>
          </w:rPr>
          <w:t>Generelt</w:t>
        </w:r>
        <w:r w:rsidR="00B542A5">
          <w:rPr>
            <w:noProof/>
            <w:webHidden/>
          </w:rPr>
          <w:tab/>
        </w:r>
        <w:r w:rsidR="00B542A5">
          <w:rPr>
            <w:noProof/>
            <w:webHidden/>
          </w:rPr>
          <w:fldChar w:fldCharType="begin"/>
        </w:r>
        <w:r w:rsidR="00B542A5">
          <w:rPr>
            <w:noProof/>
            <w:webHidden/>
          </w:rPr>
          <w:instrText xml:space="preserve"> PAGEREF _Toc192582275 \h </w:instrText>
        </w:r>
        <w:r w:rsidR="00B542A5">
          <w:rPr>
            <w:noProof/>
            <w:webHidden/>
          </w:rPr>
        </w:r>
        <w:r w:rsidR="00B542A5">
          <w:rPr>
            <w:noProof/>
            <w:webHidden/>
          </w:rPr>
          <w:fldChar w:fldCharType="separate"/>
        </w:r>
        <w:r w:rsidR="00B542A5">
          <w:rPr>
            <w:noProof/>
            <w:webHidden/>
          </w:rPr>
          <w:t>2</w:t>
        </w:r>
        <w:r w:rsidR="00B542A5">
          <w:rPr>
            <w:noProof/>
            <w:webHidden/>
          </w:rPr>
          <w:fldChar w:fldCharType="end"/>
        </w:r>
      </w:hyperlink>
    </w:p>
    <w:p w14:paraId="2782FCA6" w14:textId="03935643" w:rsidR="00B542A5" w:rsidRDefault="00B542A5">
      <w:pPr>
        <w:pStyle w:val="INNH2"/>
        <w:tabs>
          <w:tab w:val="left" w:pos="960"/>
          <w:tab w:val="right" w:leader="dot" w:pos="9060"/>
        </w:tabs>
        <w:rPr>
          <w:noProof/>
          <w:kern w:val="2"/>
          <w:sz w:val="24"/>
          <w:szCs w:val="24"/>
          <w14:ligatures w14:val="standardContextual"/>
        </w:rPr>
      </w:pPr>
      <w:hyperlink w:anchor="_Toc192582276" w:history="1">
        <w:r w:rsidRPr="00411675">
          <w:rPr>
            <w:rStyle w:val="Hyperkopling"/>
            <w:noProof/>
          </w:rPr>
          <w:t>1.1</w:t>
        </w:r>
        <w:r>
          <w:rPr>
            <w:noProof/>
            <w:kern w:val="2"/>
            <w:sz w:val="24"/>
            <w:szCs w:val="24"/>
            <w14:ligatures w14:val="standardContextual"/>
          </w:rPr>
          <w:tab/>
        </w:r>
        <w:r w:rsidRPr="00411675">
          <w:rPr>
            <w:rStyle w:val="Hyperkopling"/>
            <w:noProof/>
          </w:rPr>
          <w:t>Overordna strategi</w:t>
        </w:r>
        <w:r>
          <w:rPr>
            <w:noProof/>
            <w:webHidden/>
          </w:rPr>
          <w:tab/>
        </w:r>
        <w:r>
          <w:rPr>
            <w:noProof/>
            <w:webHidden/>
          </w:rPr>
          <w:fldChar w:fldCharType="begin"/>
        </w:r>
        <w:r>
          <w:rPr>
            <w:noProof/>
            <w:webHidden/>
          </w:rPr>
          <w:instrText xml:space="preserve"> PAGEREF _Toc192582276 \h </w:instrText>
        </w:r>
        <w:r>
          <w:rPr>
            <w:noProof/>
            <w:webHidden/>
          </w:rPr>
        </w:r>
        <w:r>
          <w:rPr>
            <w:noProof/>
            <w:webHidden/>
          </w:rPr>
          <w:fldChar w:fldCharType="separate"/>
        </w:r>
        <w:r>
          <w:rPr>
            <w:noProof/>
            <w:webHidden/>
          </w:rPr>
          <w:t>2</w:t>
        </w:r>
        <w:r>
          <w:rPr>
            <w:noProof/>
            <w:webHidden/>
          </w:rPr>
          <w:fldChar w:fldCharType="end"/>
        </w:r>
      </w:hyperlink>
    </w:p>
    <w:p w14:paraId="672341CC" w14:textId="430E9B66" w:rsidR="00B542A5" w:rsidRDefault="00B542A5">
      <w:pPr>
        <w:pStyle w:val="INNH2"/>
        <w:tabs>
          <w:tab w:val="left" w:pos="960"/>
          <w:tab w:val="right" w:leader="dot" w:pos="9060"/>
        </w:tabs>
        <w:rPr>
          <w:noProof/>
          <w:kern w:val="2"/>
          <w:sz w:val="24"/>
          <w:szCs w:val="24"/>
          <w14:ligatures w14:val="standardContextual"/>
        </w:rPr>
      </w:pPr>
      <w:hyperlink w:anchor="_Toc192582277" w:history="1">
        <w:r w:rsidRPr="00411675">
          <w:rPr>
            <w:rStyle w:val="Hyperkopling"/>
            <w:noProof/>
          </w:rPr>
          <w:t>1.2</w:t>
        </w:r>
        <w:r>
          <w:rPr>
            <w:noProof/>
            <w:kern w:val="2"/>
            <w:sz w:val="24"/>
            <w:szCs w:val="24"/>
            <w14:ligatures w14:val="standardContextual"/>
          </w:rPr>
          <w:tab/>
        </w:r>
        <w:r w:rsidRPr="00411675">
          <w:rPr>
            <w:rStyle w:val="Hyperkopling"/>
            <w:noProof/>
          </w:rPr>
          <w:t>Ansvar og myndigheit</w:t>
        </w:r>
        <w:r>
          <w:rPr>
            <w:noProof/>
            <w:webHidden/>
          </w:rPr>
          <w:tab/>
        </w:r>
        <w:r>
          <w:rPr>
            <w:noProof/>
            <w:webHidden/>
          </w:rPr>
          <w:fldChar w:fldCharType="begin"/>
        </w:r>
        <w:r>
          <w:rPr>
            <w:noProof/>
            <w:webHidden/>
          </w:rPr>
          <w:instrText xml:space="preserve"> PAGEREF _Toc192582277 \h </w:instrText>
        </w:r>
        <w:r>
          <w:rPr>
            <w:noProof/>
            <w:webHidden/>
          </w:rPr>
        </w:r>
        <w:r>
          <w:rPr>
            <w:noProof/>
            <w:webHidden/>
          </w:rPr>
          <w:fldChar w:fldCharType="separate"/>
        </w:r>
        <w:r>
          <w:rPr>
            <w:noProof/>
            <w:webHidden/>
          </w:rPr>
          <w:t>2</w:t>
        </w:r>
        <w:r>
          <w:rPr>
            <w:noProof/>
            <w:webHidden/>
          </w:rPr>
          <w:fldChar w:fldCharType="end"/>
        </w:r>
      </w:hyperlink>
    </w:p>
    <w:p w14:paraId="4EA0129D" w14:textId="16A159C0" w:rsidR="00B542A5" w:rsidRDefault="00B542A5">
      <w:pPr>
        <w:pStyle w:val="INNH1"/>
        <w:tabs>
          <w:tab w:val="left" w:pos="480"/>
          <w:tab w:val="right" w:leader="dot" w:pos="9060"/>
        </w:tabs>
        <w:rPr>
          <w:noProof/>
          <w:kern w:val="2"/>
          <w:sz w:val="24"/>
          <w:szCs w:val="24"/>
          <w14:ligatures w14:val="standardContextual"/>
        </w:rPr>
      </w:pPr>
      <w:hyperlink w:anchor="_Toc192582278" w:history="1">
        <w:r w:rsidRPr="00411675">
          <w:rPr>
            <w:rStyle w:val="Hyperkopling"/>
            <w:noProof/>
          </w:rPr>
          <w:t>2</w:t>
        </w:r>
        <w:r>
          <w:rPr>
            <w:noProof/>
            <w:kern w:val="2"/>
            <w:sz w:val="24"/>
            <w:szCs w:val="24"/>
            <w14:ligatures w14:val="standardContextual"/>
          </w:rPr>
          <w:tab/>
        </w:r>
        <w:r w:rsidRPr="00411675">
          <w:rPr>
            <w:rStyle w:val="Hyperkopling"/>
            <w:noProof/>
          </w:rPr>
          <w:t>Overvasshandtering</w:t>
        </w:r>
        <w:r>
          <w:rPr>
            <w:noProof/>
            <w:webHidden/>
          </w:rPr>
          <w:tab/>
        </w:r>
        <w:r>
          <w:rPr>
            <w:noProof/>
            <w:webHidden/>
          </w:rPr>
          <w:fldChar w:fldCharType="begin"/>
        </w:r>
        <w:r>
          <w:rPr>
            <w:noProof/>
            <w:webHidden/>
          </w:rPr>
          <w:instrText xml:space="preserve"> PAGEREF _Toc192582278 \h </w:instrText>
        </w:r>
        <w:r>
          <w:rPr>
            <w:noProof/>
            <w:webHidden/>
          </w:rPr>
        </w:r>
        <w:r>
          <w:rPr>
            <w:noProof/>
            <w:webHidden/>
          </w:rPr>
          <w:fldChar w:fldCharType="separate"/>
        </w:r>
        <w:r>
          <w:rPr>
            <w:noProof/>
            <w:webHidden/>
          </w:rPr>
          <w:t>3</w:t>
        </w:r>
        <w:r>
          <w:rPr>
            <w:noProof/>
            <w:webHidden/>
          </w:rPr>
          <w:fldChar w:fldCharType="end"/>
        </w:r>
      </w:hyperlink>
    </w:p>
    <w:p w14:paraId="6DF6F343" w14:textId="691F28AD" w:rsidR="00B542A5" w:rsidRDefault="00B542A5">
      <w:pPr>
        <w:pStyle w:val="INNH2"/>
        <w:tabs>
          <w:tab w:val="left" w:pos="960"/>
          <w:tab w:val="right" w:leader="dot" w:pos="9060"/>
        </w:tabs>
        <w:rPr>
          <w:noProof/>
          <w:kern w:val="2"/>
          <w:sz w:val="24"/>
          <w:szCs w:val="24"/>
          <w14:ligatures w14:val="standardContextual"/>
        </w:rPr>
      </w:pPr>
      <w:hyperlink w:anchor="_Toc192582279" w:history="1">
        <w:r w:rsidRPr="00411675">
          <w:rPr>
            <w:rStyle w:val="Hyperkopling"/>
            <w:noProof/>
          </w:rPr>
          <w:t>2.1</w:t>
        </w:r>
        <w:r>
          <w:rPr>
            <w:noProof/>
            <w:kern w:val="2"/>
            <w:sz w:val="24"/>
            <w:szCs w:val="24"/>
            <w14:ligatures w14:val="standardContextual"/>
          </w:rPr>
          <w:tab/>
        </w:r>
        <w:r w:rsidRPr="00411675">
          <w:rPr>
            <w:rStyle w:val="Hyperkopling"/>
            <w:noProof/>
          </w:rPr>
          <w:t>Trinn 1: Infiltrasjon</w:t>
        </w:r>
        <w:r>
          <w:rPr>
            <w:noProof/>
            <w:webHidden/>
          </w:rPr>
          <w:tab/>
        </w:r>
        <w:r>
          <w:rPr>
            <w:noProof/>
            <w:webHidden/>
          </w:rPr>
          <w:fldChar w:fldCharType="begin"/>
        </w:r>
        <w:r>
          <w:rPr>
            <w:noProof/>
            <w:webHidden/>
          </w:rPr>
          <w:instrText xml:space="preserve"> PAGEREF _Toc192582279 \h </w:instrText>
        </w:r>
        <w:r>
          <w:rPr>
            <w:noProof/>
            <w:webHidden/>
          </w:rPr>
        </w:r>
        <w:r>
          <w:rPr>
            <w:noProof/>
            <w:webHidden/>
          </w:rPr>
          <w:fldChar w:fldCharType="separate"/>
        </w:r>
        <w:r>
          <w:rPr>
            <w:noProof/>
            <w:webHidden/>
          </w:rPr>
          <w:t>3</w:t>
        </w:r>
        <w:r>
          <w:rPr>
            <w:noProof/>
            <w:webHidden/>
          </w:rPr>
          <w:fldChar w:fldCharType="end"/>
        </w:r>
      </w:hyperlink>
    </w:p>
    <w:p w14:paraId="35DF5690" w14:textId="773E1B47" w:rsidR="00B542A5" w:rsidRDefault="00B542A5">
      <w:pPr>
        <w:pStyle w:val="INNH2"/>
        <w:tabs>
          <w:tab w:val="left" w:pos="960"/>
          <w:tab w:val="right" w:leader="dot" w:pos="9060"/>
        </w:tabs>
        <w:rPr>
          <w:noProof/>
          <w:kern w:val="2"/>
          <w:sz w:val="24"/>
          <w:szCs w:val="24"/>
          <w14:ligatures w14:val="standardContextual"/>
        </w:rPr>
      </w:pPr>
      <w:hyperlink w:anchor="_Toc192582280" w:history="1">
        <w:r w:rsidRPr="00411675">
          <w:rPr>
            <w:rStyle w:val="Hyperkopling"/>
            <w:noProof/>
          </w:rPr>
          <w:t>2.2</w:t>
        </w:r>
        <w:r>
          <w:rPr>
            <w:noProof/>
            <w:kern w:val="2"/>
            <w:sz w:val="24"/>
            <w:szCs w:val="24"/>
            <w14:ligatures w14:val="standardContextual"/>
          </w:rPr>
          <w:tab/>
        </w:r>
        <w:r w:rsidRPr="00411675">
          <w:rPr>
            <w:rStyle w:val="Hyperkopling"/>
            <w:noProof/>
          </w:rPr>
          <w:t>Trinn 2: Fordrøyning</w:t>
        </w:r>
        <w:r>
          <w:rPr>
            <w:noProof/>
            <w:webHidden/>
          </w:rPr>
          <w:tab/>
        </w:r>
        <w:r>
          <w:rPr>
            <w:noProof/>
            <w:webHidden/>
          </w:rPr>
          <w:fldChar w:fldCharType="begin"/>
        </w:r>
        <w:r>
          <w:rPr>
            <w:noProof/>
            <w:webHidden/>
          </w:rPr>
          <w:instrText xml:space="preserve"> PAGEREF _Toc192582280 \h </w:instrText>
        </w:r>
        <w:r>
          <w:rPr>
            <w:noProof/>
            <w:webHidden/>
          </w:rPr>
        </w:r>
        <w:r>
          <w:rPr>
            <w:noProof/>
            <w:webHidden/>
          </w:rPr>
          <w:fldChar w:fldCharType="separate"/>
        </w:r>
        <w:r>
          <w:rPr>
            <w:noProof/>
            <w:webHidden/>
          </w:rPr>
          <w:t>4</w:t>
        </w:r>
        <w:r>
          <w:rPr>
            <w:noProof/>
            <w:webHidden/>
          </w:rPr>
          <w:fldChar w:fldCharType="end"/>
        </w:r>
      </w:hyperlink>
    </w:p>
    <w:p w14:paraId="5408AAA7" w14:textId="7A774ABE" w:rsidR="00B542A5" w:rsidRDefault="00B542A5">
      <w:pPr>
        <w:pStyle w:val="INNH2"/>
        <w:tabs>
          <w:tab w:val="left" w:pos="960"/>
          <w:tab w:val="right" w:leader="dot" w:pos="9060"/>
        </w:tabs>
        <w:rPr>
          <w:noProof/>
          <w:kern w:val="2"/>
          <w:sz w:val="24"/>
          <w:szCs w:val="24"/>
          <w14:ligatures w14:val="standardContextual"/>
        </w:rPr>
      </w:pPr>
      <w:hyperlink w:anchor="_Toc192582281" w:history="1">
        <w:r w:rsidRPr="00411675">
          <w:rPr>
            <w:rStyle w:val="Hyperkopling"/>
            <w:noProof/>
          </w:rPr>
          <w:t>2.3</w:t>
        </w:r>
        <w:r>
          <w:rPr>
            <w:noProof/>
            <w:kern w:val="2"/>
            <w:sz w:val="24"/>
            <w:szCs w:val="24"/>
            <w14:ligatures w14:val="standardContextual"/>
          </w:rPr>
          <w:tab/>
        </w:r>
        <w:r w:rsidRPr="00411675">
          <w:rPr>
            <w:rStyle w:val="Hyperkopling"/>
            <w:noProof/>
          </w:rPr>
          <w:t>Trinn 3: Flaumveg</w:t>
        </w:r>
        <w:r>
          <w:rPr>
            <w:noProof/>
            <w:webHidden/>
          </w:rPr>
          <w:tab/>
        </w:r>
        <w:r>
          <w:rPr>
            <w:noProof/>
            <w:webHidden/>
          </w:rPr>
          <w:fldChar w:fldCharType="begin"/>
        </w:r>
        <w:r>
          <w:rPr>
            <w:noProof/>
            <w:webHidden/>
          </w:rPr>
          <w:instrText xml:space="preserve"> PAGEREF _Toc192582281 \h </w:instrText>
        </w:r>
        <w:r>
          <w:rPr>
            <w:noProof/>
            <w:webHidden/>
          </w:rPr>
        </w:r>
        <w:r>
          <w:rPr>
            <w:noProof/>
            <w:webHidden/>
          </w:rPr>
          <w:fldChar w:fldCharType="separate"/>
        </w:r>
        <w:r>
          <w:rPr>
            <w:noProof/>
            <w:webHidden/>
          </w:rPr>
          <w:t>4</w:t>
        </w:r>
        <w:r>
          <w:rPr>
            <w:noProof/>
            <w:webHidden/>
          </w:rPr>
          <w:fldChar w:fldCharType="end"/>
        </w:r>
      </w:hyperlink>
    </w:p>
    <w:p w14:paraId="6B87A86D" w14:textId="472A06E0" w:rsidR="00B542A5" w:rsidRDefault="00B542A5">
      <w:pPr>
        <w:pStyle w:val="INNH2"/>
        <w:tabs>
          <w:tab w:val="left" w:pos="960"/>
          <w:tab w:val="right" w:leader="dot" w:pos="9060"/>
        </w:tabs>
        <w:rPr>
          <w:noProof/>
          <w:kern w:val="2"/>
          <w:sz w:val="24"/>
          <w:szCs w:val="24"/>
          <w14:ligatures w14:val="standardContextual"/>
        </w:rPr>
      </w:pPr>
      <w:hyperlink w:anchor="_Toc192582282" w:history="1">
        <w:r w:rsidRPr="00411675">
          <w:rPr>
            <w:rStyle w:val="Hyperkopling"/>
            <w:noProof/>
          </w:rPr>
          <w:t>2.4</w:t>
        </w:r>
        <w:r>
          <w:rPr>
            <w:noProof/>
            <w:kern w:val="2"/>
            <w:sz w:val="24"/>
            <w:szCs w:val="24"/>
            <w14:ligatures w14:val="standardContextual"/>
          </w:rPr>
          <w:tab/>
        </w:r>
        <w:r w:rsidRPr="00411675">
          <w:rPr>
            <w:rStyle w:val="Hyperkopling"/>
            <w:noProof/>
          </w:rPr>
          <w:t>Midlertidig overvasshandtering i anleggsområde</w:t>
        </w:r>
        <w:r>
          <w:rPr>
            <w:noProof/>
            <w:webHidden/>
          </w:rPr>
          <w:tab/>
        </w:r>
        <w:r>
          <w:rPr>
            <w:noProof/>
            <w:webHidden/>
          </w:rPr>
          <w:fldChar w:fldCharType="begin"/>
        </w:r>
        <w:r>
          <w:rPr>
            <w:noProof/>
            <w:webHidden/>
          </w:rPr>
          <w:instrText xml:space="preserve"> PAGEREF _Toc192582282 \h </w:instrText>
        </w:r>
        <w:r>
          <w:rPr>
            <w:noProof/>
            <w:webHidden/>
          </w:rPr>
        </w:r>
        <w:r>
          <w:rPr>
            <w:noProof/>
            <w:webHidden/>
          </w:rPr>
          <w:fldChar w:fldCharType="separate"/>
        </w:r>
        <w:r>
          <w:rPr>
            <w:noProof/>
            <w:webHidden/>
          </w:rPr>
          <w:t>4</w:t>
        </w:r>
        <w:r>
          <w:rPr>
            <w:noProof/>
            <w:webHidden/>
          </w:rPr>
          <w:fldChar w:fldCharType="end"/>
        </w:r>
      </w:hyperlink>
    </w:p>
    <w:p w14:paraId="4E553CAE" w14:textId="774324FC" w:rsidR="00B542A5" w:rsidRDefault="00B542A5">
      <w:pPr>
        <w:pStyle w:val="INNH1"/>
        <w:tabs>
          <w:tab w:val="left" w:pos="480"/>
          <w:tab w:val="right" w:leader="dot" w:pos="9060"/>
        </w:tabs>
        <w:rPr>
          <w:noProof/>
          <w:kern w:val="2"/>
          <w:sz w:val="24"/>
          <w:szCs w:val="24"/>
          <w14:ligatures w14:val="standardContextual"/>
        </w:rPr>
      </w:pPr>
      <w:hyperlink w:anchor="_Toc192582283" w:history="1">
        <w:r w:rsidRPr="00411675">
          <w:rPr>
            <w:rStyle w:val="Hyperkopling"/>
            <w:noProof/>
          </w:rPr>
          <w:t>3</w:t>
        </w:r>
        <w:r>
          <w:rPr>
            <w:noProof/>
            <w:kern w:val="2"/>
            <w:sz w:val="24"/>
            <w:szCs w:val="24"/>
            <w14:ligatures w14:val="standardContextual"/>
          </w:rPr>
          <w:tab/>
        </w:r>
        <w:r w:rsidRPr="00411675">
          <w:rPr>
            <w:rStyle w:val="Hyperkopling"/>
            <w:noProof/>
          </w:rPr>
          <w:t>Drift og vedlikehald</w:t>
        </w:r>
        <w:r>
          <w:rPr>
            <w:noProof/>
            <w:webHidden/>
          </w:rPr>
          <w:tab/>
        </w:r>
        <w:r>
          <w:rPr>
            <w:noProof/>
            <w:webHidden/>
          </w:rPr>
          <w:fldChar w:fldCharType="begin"/>
        </w:r>
        <w:r>
          <w:rPr>
            <w:noProof/>
            <w:webHidden/>
          </w:rPr>
          <w:instrText xml:space="preserve"> PAGEREF _Toc192582283 \h </w:instrText>
        </w:r>
        <w:r>
          <w:rPr>
            <w:noProof/>
            <w:webHidden/>
          </w:rPr>
        </w:r>
        <w:r>
          <w:rPr>
            <w:noProof/>
            <w:webHidden/>
          </w:rPr>
          <w:fldChar w:fldCharType="separate"/>
        </w:r>
        <w:r>
          <w:rPr>
            <w:noProof/>
            <w:webHidden/>
          </w:rPr>
          <w:t>4</w:t>
        </w:r>
        <w:r>
          <w:rPr>
            <w:noProof/>
            <w:webHidden/>
          </w:rPr>
          <w:fldChar w:fldCharType="end"/>
        </w:r>
      </w:hyperlink>
    </w:p>
    <w:p w14:paraId="3705CC62" w14:textId="2F5A9A41" w:rsidR="00B542A5" w:rsidRDefault="00B542A5">
      <w:pPr>
        <w:pStyle w:val="INNH1"/>
        <w:tabs>
          <w:tab w:val="left" w:pos="480"/>
          <w:tab w:val="right" w:leader="dot" w:pos="9060"/>
        </w:tabs>
        <w:rPr>
          <w:noProof/>
          <w:kern w:val="2"/>
          <w:sz w:val="24"/>
          <w:szCs w:val="24"/>
          <w14:ligatures w14:val="standardContextual"/>
        </w:rPr>
      </w:pPr>
      <w:hyperlink w:anchor="_Toc192582284" w:history="1">
        <w:r w:rsidRPr="00411675">
          <w:rPr>
            <w:rStyle w:val="Hyperkopling"/>
            <w:noProof/>
          </w:rPr>
          <w:t>4</w:t>
        </w:r>
        <w:r>
          <w:rPr>
            <w:noProof/>
            <w:kern w:val="2"/>
            <w:sz w:val="24"/>
            <w:szCs w:val="24"/>
            <w14:ligatures w14:val="standardContextual"/>
          </w:rPr>
          <w:tab/>
        </w:r>
        <w:r w:rsidRPr="00411675">
          <w:rPr>
            <w:rStyle w:val="Hyperkopling"/>
            <w:noProof/>
          </w:rPr>
          <w:t>Overvassberekningar</w:t>
        </w:r>
        <w:r>
          <w:rPr>
            <w:noProof/>
            <w:webHidden/>
          </w:rPr>
          <w:tab/>
        </w:r>
        <w:r>
          <w:rPr>
            <w:noProof/>
            <w:webHidden/>
          </w:rPr>
          <w:fldChar w:fldCharType="begin"/>
        </w:r>
        <w:r>
          <w:rPr>
            <w:noProof/>
            <w:webHidden/>
          </w:rPr>
          <w:instrText xml:space="preserve"> PAGEREF _Toc192582284 \h </w:instrText>
        </w:r>
        <w:r>
          <w:rPr>
            <w:noProof/>
            <w:webHidden/>
          </w:rPr>
        </w:r>
        <w:r>
          <w:rPr>
            <w:noProof/>
            <w:webHidden/>
          </w:rPr>
          <w:fldChar w:fldCharType="separate"/>
        </w:r>
        <w:r>
          <w:rPr>
            <w:noProof/>
            <w:webHidden/>
          </w:rPr>
          <w:t>5</w:t>
        </w:r>
        <w:r>
          <w:rPr>
            <w:noProof/>
            <w:webHidden/>
          </w:rPr>
          <w:fldChar w:fldCharType="end"/>
        </w:r>
      </w:hyperlink>
    </w:p>
    <w:p w14:paraId="747E9807" w14:textId="6229DE1C" w:rsidR="00B542A5" w:rsidRDefault="00B542A5">
      <w:pPr>
        <w:pStyle w:val="INNH1"/>
        <w:tabs>
          <w:tab w:val="left" w:pos="480"/>
          <w:tab w:val="right" w:leader="dot" w:pos="9060"/>
        </w:tabs>
        <w:rPr>
          <w:noProof/>
          <w:kern w:val="2"/>
          <w:sz w:val="24"/>
          <w:szCs w:val="24"/>
          <w14:ligatures w14:val="standardContextual"/>
        </w:rPr>
      </w:pPr>
      <w:hyperlink w:anchor="_Toc192582285" w:history="1">
        <w:r w:rsidRPr="00411675">
          <w:rPr>
            <w:rStyle w:val="Hyperkopling"/>
            <w:noProof/>
          </w:rPr>
          <w:t>5</w:t>
        </w:r>
        <w:r>
          <w:rPr>
            <w:noProof/>
            <w:kern w:val="2"/>
            <w:sz w:val="24"/>
            <w:szCs w:val="24"/>
            <w14:ligatures w14:val="standardContextual"/>
          </w:rPr>
          <w:tab/>
        </w:r>
        <w:r w:rsidRPr="00411675">
          <w:rPr>
            <w:rStyle w:val="Hyperkopling"/>
            <w:noProof/>
          </w:rPr>
          <w:t>Krav til dimensjonering</w:t>
        </w:r>
        <w:r>
          <w:rPr>
            <w:noProof/>
            <w:webHidden/>
          </w:rPr>
          <w:tab/>
        </w:r>
        <w:r>
          <w:rPr>
            <w:noProof/>
            <w:webHidden/>
          </w:rPr>
          <w:fldChar w:fldCharType="begin"/>
        </w:r>
        <w:r>
          <w:rPr>
            <w:noProof/>
            <w:webHidden/>
          </w:rPr>
          <w:instrText xml:space="preserve"> PAGEREF _Toc192582285 \h </w:instrText>
        </w:r>
        <w:r>
          <w:rPr>
            <w:noProof/>
            <w:webHidden/>
          </w:rPr>
        </w:r>
        <w:r>
          <w:rPr>
            <w:noProof/>
            <w:webHidden/>
          </w:rPr>
          <w:fldChar w:fldCharType="separate"/>
        </w:r>
        <w:r>
          <w:rPr>
            <w:noProof/>
            <w:webHidden/>
          </w:rPr>
          <w:t>5</w:t>
        </w:r>
        <w:r>
          <w:rPr>
            <w:noProof/>
            <w:webHidden/>
          </w:rPr>
          <w:fldChar w:fldCharType="end"/>
        </w:r>
      </w:hyperlink>
    </w:p>
    <w:p w14:paraId="379B28DF" w14:textId="06B3310B" w:rsidR="00B542A5" w:rsidRDefault="00B542A5">
      <w:pPr>
        <w:pStyle w:val="INNH2"/>
        <w:tabs>
          <w:tab w:val="left" w:pos="960"/>
          <w:tab w:val="right" w:leader="dot" w:pos="9060"/>
        </w:tabs>
        <w:rPr>
          <w:noProof/>
          <w:kern w:val="2"/>
          <w:sz w:val="24"/>
          <w:szCs w:val="24"/>
          <w14:ligatures w14:val="standardContextual"/>
        </w:rPr>
      </w:pPr>
      <w:hyperlink w:anchor="_Toc192582286" w:history="1">
        <w:r w:rsidRPr="00411675">
          <w:rPr>
            <w:rStyle w:val="Hyperkopling"/>
            <w:noProof/>
          </w:rPr>
          <w:t>5.1</w:t>
        </w:r>
        <w:r>
          <w:rPr>
            <w:noProof/>
            <w:kern w:val="2"/>
            <w:sz w:val="24"/>
            <w:szCs w:val="24"/>
            <w14:ligatures w14:val="standardContextual"/>
          </w:rPr>
          <w:tab/>
        </w:r>
        <w:r w:rsidRPr="00411675">
          <w:rPr>
            <w:rStyle w:val="Hyperkopling"/>
            <w:noProof/>
          </w:rPr>
          <w:t>IVF- kurve</w:t>
        </w:r>
        <w:r>
          <w:rPr>
            <w:noProof/>
            <w:webHidden/>
          </w:rPr>
          <w:tab/>
        </w:r>
        <w:r>
          <w:rPr>
            <w:noProof/>
            <w:webHidden/>
          </w:rPr>
          <w:fldChar w:fldCharType="begin"/>
        </w:r>
        <w:r>
          <w:rPr>
            <w:noProof/>
            <w:webHidden/>
          </w:rPr>
          <w:instrText xml:space="preserve"> PAGEREF _Toc192582286 \h </w:instrText>
        </w:r>
        <w:r>
          <w:rPr>
            <w:noProof/>
            <w:webHidden/>
          </w:rPr>
        </w:r>
        <w:r>
          <w:rPr>
            <w:noProof/>
            <w:webHidden/>
          </w:rPr>
          <w:fldChar w:fldCharType="separate"/>
        </w:r>
        <w:r>
          <w:rPr>
            <w:noProof/>
            <w:webHidden/>
          </w:rPr>
          <w:t>5</w:t>
        </w:r>
        <w:r>
          <w:rPr>
            <w:noProof/>
            <w:webHidden/>
          </w:rPr>
          <w:fldChar w:fldCharType="end"/>
        </w:r>
      </w:hyperlink>
    </w:p>
    <w:p w14:paraId="567BD53E" w14:textId="3FC6BD53" w:rsidR="00B542A5" w:rsidRDefault="00B542A5">
      <w:pPr>
        <w:pStyle w:val="INNH2"/>
        <w:tabs>
          <w:tab w:val="left" w:pos="960"/>
          <w:tab w:val="right" w:leader="dot" w:pos="9060"/>
        </w:tabs>
        <w:rPr>
          <w:noProof/>
          <w:kern w:val="2"/>
          <w:sz w:val="24"/>
          <w:szCs w:val="24"/>
          <w14:ligatures w14:val="standardContextual"/>
        </w:rPr>
      </w:pPr>
      <w:hyperlink w:anchor="_Toc192582287" w:history="1">
        <w:r w:rsidRPr="00411675">
          <w:rPr>
            <w:rStyle w:val="Hyperkopling"/>
            <w:noProof/>
          </w:rPr>
          <w:t>5.2</w:t>
        </w:r>
        <w:r>
          <w:rPr>
            <w:noProof/>
            <w:kern w:val="2"/>
            <w:sz w:val="24"/>
            <w:szCs w:val="24"/>
            <w14:ligatures w14:val="standardContextual"/>
          </w:rPr>
          <w:tab/>
        </w:r>
        <w:r w:rsidRPr="00411675">
          <w:rPr>
            <w:rStyle w:val="Hyperkopling"/>
            <w:noProof/>
          </w:rPr>
          <w:t>Dimensjonering av trinn 1</w:t>
        </w:r>
        <w:r>
          <w:rPr>
            <w:noProof/>
            <w:webHidden/>
          </w:rPr>
          <w:tab/>
        </w:r>
        <w:r>
          <w:rPr>
            <w:noProof/>
            <w:webHidden/>
          </w:rPr>
          <w:fldChar w:fldCharType="begin"/>
        </w:r>
        <w:r>
          <w:rPr>
            <w:noProof/>
            <w:webHidden/>
          </w:rPr>
          <w:instrText xml:space="preserve"> PAGEREF _Toc192582287 \h </w:instrText>
        </w:r>
        <w:r>
          <w:rPr>
            <w:noProof/>
            <w:webHidden/>
          </w:rPr>
        </w:r>
        <w:r>
          <w:rPr>
            <w:noProof/>
            <w:webHidden/>
          </w:rPr>
          <w:fldChar w:fldCharType="separate"/>
        </w:r>
        <w:r>
          <w:rPr>
            <w:noProof/>
            <w:webHidden/>
          </w:rPr>
          <w:t>6</w:t>
        </w:r>
        <w:r>
          <w:rPr>
            <w:noProof/>
            <w:webHidden/>
          </w:rPr>
          <w:fldChar w:fldCharType="end"/>
        </w:r>
      </w:hyperlink>
    </w:p>
    <w:p w14:paraId="67B08A61" w14:textId="4E348F85" w:rsidR="00B542A5" w:rsidRDefault="00B542A5">
      <w:pPr>
        <w:pStyle w:val="INNH2"/>
        <w:tabs>
          <w:tab w:val="left" w:pos="960"/>
          <w:tab w:val="right" w:leader="dot" w:pos="9060"/>
        </w:tabs>
        <w:rPr>
          <w:noProof/>
          <w:kern w:val="2"/>
          <w:sz w:val="24"/>
          <w:szCs w:val="24"/>
          <w14:ligatures w14:val="standardContextual"/>
        </w:rPr>
      </w:pPr>
      <w:hyperlink w:anchor="_Toc192582288" w:history="1">
        <w:r w:rsidRPr="00411675">
          <w:rPr>
            <w:rStyle w:val="Hyperkopling"/>
            <w:noProof/>
          </w:rPr>
          <w:t>5.3</w:t>
        </w:r>
        <w:r>
          <w:rPr>
            <w:noProof/>
            <w:kern w:val="2"/>
            <w:sz w:val="24"/>
            <w:szCs w:val="24"/>
            <w14:ligatures w14:val="standardContextual"/>
          </w:rPr>
          <w:tab/>
        </w:r>
        <w:r w:rsidRPr="00411675">
          <w:rPr>
            <w:rStyle w:val="Hyperkopling"/>
            <w:noProof/>
          </w:rPr>
          <w:t>Dimensjonering av trinn 2</w:t>
        </w:r>
        <w:r>
          <w:rPr>
            <w:noProof/>
            <w:webHidden/>
          </w:rPr>
          <w:tab/>
        </w:r>
        <w:r>
          <w:rPr>
            <w:noProof/>
            <w:webHidden/>
          </w:rPr>
          <w:fldChar w:fldCharType="begin"/>
        </w:r>
        <w:r>
          <w:rPr>
            <w:noProof/>
            <w:webHidden/>
          </w:rPr>
          <w:instrText xml:space="preserve"> PAGEREF _Toc192582288 \h </w:instrText>
        </w:r>
        <w:r>
          <w:rPr>
            <w:noProof/>
            <w:webHidden/>
          </w:rPr>
        </w:r>
        <w:r>
          <w:rPr>
            <w:noProof/>
            <w:webHidden/>
          </w:rPr>
          <w:fldChar w:fldCharType="separate"/>
        </w:r>
        <w:r>
          <w:rPr>
            <w:noProof/>
            <w:webHidden/>
          </w:rPr>
          <w:t>6</w:t>
        </w:r>
        <w:r>
          <w:rPr>
            <w:noProof/>
            <w:webHidden/>
          </w:rPr>
          <w:fldChar w:fldCharType="end"/>
        </w:r>
      </w:hyperlink>
    </w:p>
    <w:p w14:paraId="7AB9A9CA" w14:textId="0CCDAAA1" w:rsidR="00B542A5" w:rsidRDefault="00B542A5">
      <w:pPr>
        <w:pStyle w:val="INNH3"/>
        <w:tabs>
          <w:tab w:val="left" w:pos="1200"/>
          <w:tab w:val="right" w:leader="dot" w:pos="9060"/>
        </w:tabs>
        <w:rPr>
          <w:noProof/>
          <w:kern w:val="2"/>
          <w:sz w:val="24"/>
          <w:szCs w:val="24"/>
          <w14:ligatures w14:val="standardContextual"/>
        </w:rPr>
      </w:pPr>
      <w:hyperlink w:anchor="_Toc192582289" w:history="1">
        <w:r w:rsidRPr="00411675">
          <w:rPr>
            <w:rStyle w:val="Hyperkopling"/>
            <w:noProof/>
          </w:rPr>
          <w:t>5.3.1</w:t>
        </w:r>
        <w:r>
          <w:rPr>
            <w:noProof/>
            <w:kern w:val="2"/>
            <w:sz w:val="24"/>
            <w:szCs w:val="24"/>
            <w14:ligatures w14:val="standardContextual"/>
          </w:rPr>
          <w:tab/>
        </w:r>
        <w:r w:rsidRPr="00411675">
          <w:rPr>
            <w:rStyle w:val="Hyperkopling"/>
            <w:noProof/>
          </w:rPr>
          <w:t>Fordrøyning</w:t>
        </w:r>
        <w:r>
          <w:rPr>
            <w:noProof/>
            <w:webHidden/>
          </w:rPr>
          <w:tab/>
        </w:r>
        <w:r>
          <w:rPr>
            <w:noProof/>
            <w:webHidden/>
          </w:rPr>
          <w:fldChar w:fldCharType="begin"/>
        </w:r>
        <w:r>
          <w:rPr>
            <w:noProof/>
            <w:webHidden/>
          </w:rPr>
          <w:instrText xml:space="preserve"> PAGEREF _Toc192582289 \h </w:instrText>
        </w:r>
        <w:r>
          <w:rPr>
            <w:noProof/>
            <w:webHidden/>
          </w:rPr>
        </w:r>
        <w:r>
          <w:rPr>
            <w:noProof/>
            <w:webHidden/>
          </w:rPr>
          <w:fldChar w:fldCharType="separate"/>
        </w:r>
        <w:r>
          <w:rPr>
            <w:noProof/>
            <w:webHidden/>
          </w:rPr>
          <w:t>6</w:t>
        </w:r>
        <w:r>
          <w:rPr>
            <w:noProof/>
            <w:webHidden/>
          </w:rPr>
          <w:fldChar w:fldCharType="end"/>
        </w:r>
      </w:hyperlink>
    </w:p>
    <w:p w14:paraId="3FB3A291" w14:textId="78DFEDCA" w:rsidR="00B542A5" w:rsidRDefault="00B542A5">
      <w:pPr>
        <w:pStyle w:val="INNH3"/>
        <w:tabs>
          <w:tab w:val="left" w:pos="1200"/>
          <w:tab w:val="right" w:leader="dot" w:pos="9060"/>
        </w:tabs>
        <w:rPr>
          <w:noProof/>
          <w:kern w:val="2"/>
          <w:sz w:val="24"/>
          <w:szCs w:val="24"/>
          <w14:ligatures w14:val="standardContextual"/>
        </w:rPr>
      </w:pPr>
      <w:hyperlink w:anchor="_Toc192582290" w:history="1">
        <w:r w:rsidRPr="00411675">
          <w:rPr>
            <w:rStyle w:val="Hyperkopling"/>
            <w:noProof/>
          </w:rPr>
          <w:t>5.3.2</w:t>
        </w:r>
        <w:r>
          <w:rPr>
            <w:noProof/>
            <w:kern w:val="2"/>
            <w:sz w:val="24"/>
            <w:szCs w:val="24"/>
            <w14:ligatures w14:val="standardContextual"/>
          </w:rPr>
          <w:tab/>
        </w:r>
        <w:r w:rsidRPr="00411675">
          <w:rPr>
            <w:rStyle w:val="Hyperkopling"/>
            <w:noProof/>
          </w:rPr>
          <w:t>Tillat vidareført vassmengd</w:t>
        </w:r>
        <w:r>
          <w:rPr>
            <w:noProof/>
            <w:webHidden/>
          </w:rPr>
          <w:tab/>
        </w:r>
        <w:r>
          <w:rPr>
            <w:noProof/>
            <w:webHidden/>
          </w:rPr>
          <w:fldChar w:fldCharType="begin"/>
        </w:r>
        <w:r>
          <w:rPr>
            <w:noProof/>
            <w:webHidden/>
          </w:rPr>
          <w:instrText xml:space="preserve"> PAGEREF _Toc192582290 \h </w:instrText>
        </w:r>
        <w:r>
          <w:rPr>
            <w:noProof/>
            <w:webHidden/>
          </w:rPr>
        </w:r>
        <w:r>
          <w:rPr>
            <w:noProof/>
            <w:webHidden/>
          </w:rPr>
          <w:fldChar w:fldCharType="separate"/>
        </w:r>
        <w:r>
          <w:rPr>
            <w:noProof/>
            <w:webHidden/>
          </w:rPr>
          <w:t>6</w:t>
        </w:r>
        <w:r>
          <w:rPr>
            <w:noProof/>
            <w:webHidden/>
          </w:rPr>
          <w:fldChar w:fldCharType="end"/>
        </w:r>
      </w:hyperlink>
    </w:p>
    <w:p w14:paraId="69707C00" w14:textId="739FB462" w:rsidR="00B542A5" w:rsidRDefault="00B542A5">
      <w:pPr>
        <w:pStyle w:val="INNH3"/>
        <w:tabs>
          <w:tab w:val="left" w:pos="1200"/>
          <w:tab w:val="right" w:leader="dot" w:pos="9060"/>
        </w:tabs>
        <w:rPr>
          <w:noProof/>
          <w:kern w:val="2"/>
          <w:sz w:val="24"/>
          <w:szCs w:val="24"/>
          <w14:ligatures w14:val="standardContextual"/>
        </w:rPr>
      </w:pPr>
      <w:hyperlink w:anchor="_Toc192582291" w:history="1">
        <w:r w:rsidRPr="00411675">
          <w:rPr>
            <w:rStyle w:val="Hyperkopling"/>
            <w:noProof/>
          </w:rPr>
          <w:t>5.3.3</w:t>
        </w:r>
        <w:r>
          <w:rPr>
            <w:noProof/>
            <w:kern w:val="2"/>
            <w:sz w:val="24"/>
            <w:szCs w:val="24"/>
            <w14:ligatures w14:val="standardContextual"/>
          </w:rPr>
          <w:tab/>
        </w:r>
        <w:r w:rsidRPr="00411675">
          <w:rPr>
            <w:rStyle w:val="Hyperkopling"/>
            <w:noProof/>
          </w:rPr>
          <w:t>Fordrøyningsvolum</w:t>
        </w:r>
        <w:r>
          <w:rPr>
            <w:noProof/>
            <w:webHidden/>
          </w:rPr>
          <w:tab/>
        </w:r>
        <w:r>
          <w:rPr>
            <w:noProof/>
            <w:webHidden/>
          </w:rPr>
          <w:fldChar w:fldCharType="begin"/>
        </w:r>
        <w:r>
          <w:rPr>
            <w:noProof/>
            <w:webHidden/>
          </w:rPr>
          <w:instrText xml:space="preserve"> PAGEREF _Toc192582291 \h </w:instrText>
        </w:r>
        <w:r>
          <w:rPr>
            <w:noProof/>
            <w:webHidden/>
          </w:rPr>
        </w:r>
        <w:r>
          <w:rPr>
            <w:noProof/>
            <w:webHidden/>
          </w:rPr>
          <w:fldChar w:fldCharType="separate"/>
        </w:r>
        <w:r>
          <w:rPr>
            <w:noProof/>
            <w:webHidden/>
          </w:rPr>
          <w:t>7</w:t>
        </w:r>
        <w:r>
          <w:rPr>
            <w:noProof/>
            <w:webHidden/>
          </w:rPr>
          <w:fldChar w:fldCharType="end"/>
        </w:r>
      </w:hyperlink>
    </w:p>
    <w:p w14:paraId="1B51F859" w14:textId="6033F39A" w:rsidR="00B542A5" w:rsidRDefault="00B542A5">
      <w:pPr>
        <w:pStyle w:val="INNH3"/>
        <w:tabs>
          <w:tab w:val="left" w:pos="1200"/>
          <w:tab w:val="right" w:leader="dot" w:pos="9060"/>
        </w:tabs>
        <w:rPr>
          <w:noProof/>
          <w:kern w:val="2"/>
          <w:sz w:val="24"/>
          <w:szCs w:val="24"/>
          <w14:ligatures w14:val="standardContextual"/>
        </w:rPr>
      </w:pPr>
      <w:hyperlink w:anchor="_Toc192582292" w:history="1">
        <w:r w:rsidRPr="00411675">
          <w:rPr>
            <w:rStyle w:val="Hyperkopling"/>
            <w:noProof/>
          </w:rPr>
          <w:t>5.3.4</w:t>
        </w:r>
        <w:r>
          <w:rPr>
            <w:noProof/>
            <w:kern w:val="2"/>
            <w:sz w:val="24"/>
            <w:szCs w:val="24"/>
            <w14:ligatures w14:val="standardContextual"/>
          </w:rPr>
          <w:tab/>
        </w:r>
        <w:r w:rsidRPr="00411675">
          <w:rPr>
            <w:rStyle w:val="Hyperkopling"/>
            <w:noProof/>
          </w:rPr>
          <w:t>Offentleg leidningsnett eller anna transportveg</w:t>
        </w:r>
        <w:r>
          <w:rPr>
            <w:noProof/>
            <w:webHidden/>
          </w:rPr>
          <w:tab/>
        </w:r>
        <w:r>
          <w:rPr>
            <w:noProof/>
            <w:webHidden/>
          </w:rPr>
          <w:fldChar w:fldCharType="begin"/>
        </w:r>
        <w:r>
          <w:rPr>
            <w:noProof/>
            <w:webHidden/>
          </w:rPr>
          <w:instrText xml:space="preserve"> PAGEREF _Toc192582292 \h </w:instrText>
        </w:r>
        <w:r>
          <w:rPr>
            <w:noProof/>
            <w:webHidden/>
          </w:rPr>
        </w:r>
        <w:r>
          <w:rPr>
            <w:noProof/>
            <w:webHidden/>
          </w:rPr>
          <w:fldChar w:fldCharType="separate"/>
        </w:r>
        <w:r>
          <w:rPr>
            <w:noProof/>
            <w:webHidden/>
          </w:rPr>
          <w:t>7</w:t>
        </w:r>
        <w:r>
          <w:rPr>
            <w:noProof/>
            <w:webHidden/>
          </w:rPr>
          <w:fldChar w:fldCharType="end"/>
        </w:r>
      </w:hyperlink>
    </w:p>
    <w:p w14:paraId="32B13AD6" w14:textId="2516534D" w:rsidR="00B542A5" w:rsidRDefault="00B542A5">
      <w:pPr>
        <w:pStyle w:val="INNH2"/>
        <w:tabs>
          <w:tab w:val="left" w:pos="960"/>
          <w:tab w:val="right" w:leader="dot" w:pos="9060"/>
        </w:tabs>
        <w:rPr>
          <w:noProof/>
          <w:kern w:val="2"/>
          <w:sz w:val="24"/>
          <w:szCs w:val="24"/>
          <w14:ligatures w14:val="standardContextual"/>
        </w:rPr>
      </w:pPr>
      <w:hyperlink w:anchor="_Toc192582293" w:history="1">
        <w:r w:rsidRPr="00411675">
          <w:rPr>
            <w:rStyle w:val="Hyperkopling"/>
            <w:noProof/>
          </w:rPr>
          <w:t>5.4</w:t>
        </w:r>
        <w:r>
          <w:rPr>
            <w:noProof/>
            <w:kern w:val="2"/>
            <w:sz w:val="24"/>
            <w:szCs w:val="24"/>
            <w14:ligatures w14:val="standardContextual"/>
          </w:rPr>
          <w:tab/>
        </w:r>
        <w:r w:rsidRPr="00411675">
          <w:rPr>
            <w:rStyle w:val="Hyperkopling"/>
            <w:noProof/>
          </w:rPr>
          <w:t>Dimensjonering av trinn 3</w:t>
        </w:r>
        <w:r>
          <w:rPr>
            <w:noProof/>
            <w:webHidden/>
          </w:rPr>
          <w:tab/>
        </w:r>
        <w:r>
          <w:rPr>
            <w:noProof/>
            <w:webHidden/>
          </w:rPr>
          <w:fldChar w:fldCharType="begin"/>
        </w:r>
        <w:r>
          <w:rPr>
            <w:noProof/>
            <w:webHidden/>
          </w:rPr>
          <w:instrText xml:space="preserve"> PAGEREF _Toc192582293 \h </w:instrText>
        </w:r>
        <w:r>
          <w:rPr>
            <w:noProof/>
            <w:webHidden/>
          </w:rPr>
        </w:r>
        <w:r>
          <w:rPr>
            <w:noProof/>
            <w:webHidden/>
          </w:rPr>
          <w:fldChar w:fldCharType="separate"/>
        </w:r>
        <w:r>
          <w:rPr>
            <w:noProof/>
            <w:webHidden/>
          </w:rPr>
          <w:t>7</w:t>
        </w:r>
        <w:r>
          <w:rPr>
            <w:noProof/>
            <w:webHidden/>
          </w:rPr>
          <w:fldChar w:fldCharType="end"/>
        </w:r>
      </w:hyperlink>
    </w:p>
    <w:p w14:paraId="542AE8AD" w14:textId="3546C74A" w:rsidR="00B542A5" w:rsidRDefault="00B542A5">
      <w:pPr>
        <w:pStyle w:val="INNH2"/>
        <w:tabs>
          <w:tab w:val="left" w:pos="960"/>
          <w:tab w:val="right" w:leader="dot" w:pos="9060"/>
        </w:tabs>
        <w:rPr>
          <w:noProof/>
          <w:kern w:val="2"/>
          <w:sz w:val="24"/>
          <w:szCs w:val="24"/>
          <w14:ligatures w14:val="standardContextual"/>
        </w:rPr>
      </w:pPr>
      <w:hyperlink w:anchor="_Toc192582294" w:history="1">
        <w:r w:rsidRPr="00411675">
          <w:rPr>
            <w:rStyle w:val="Hyperkopling"/>
            <w:noProof/>
          </w:rPr>
          <w:t>5.5</w:t>
        </w:r>
        <w:r>
          <w:rPr>
            <w:noProof/>
            <w:kern w:val="2"/>
            <w:sz w:val="24"/>
            <w:szCs w:val="24"/>
            <w14:ligatures w14:val="standardContextual"/>
          </w:rPr>
          <w:tab/>
        </w:r>
        <w:r w:rsidRPr="00411675">
          <w:rPr>
            <w:rStyle w:val="Hyperkopling"/>
            <w:noProof/>
          </w:rPr>
          <w:t>Klimapåslag</w:t>
        </w:r>
        <w:r>
          <w:rPr>
            <w:noProof/>
            <w:webHidden/>
          </w:rPr>
          <w:tab/>
        </w:r>
        <w:r>
          <w:rPr>
            <w:noProof/>
            <w:webHidden/>
          </w:rPr>
          <w:fldChar w:fldCharType="begin"/>
        </w:r>
        <w:r>
          <w:rPr>
            <w:noProof/>
            <w:webHidden/>
          </w:rPr>
          <w:instrText xml:space="preserve"> PAGEREF _Toc192582294 \h </w:instrText>
        </w:r>
        <w:r>
          <w:rPr>
            <w:noProof/>
            <w:webHidden/>
          </w:rPr>
        </w:r>
        <w:r>
          <w:rPr>
            <w:noProof/>
            <w:webHidden/>
          </w:rPr>
          <w:fldChar w:fldCharType="separate"/>
        </w:r>
        <w:r>
          <w:rPr>
            <w:noProof/>
            <w:webHidden/>
          </w:rPr>
          <w:t>8</w:t>
        </w:r>
        <w:r>
          <w:rPr>
            <w:noProof/>
            <w:webHidden/>
          </w:rPr>
          <w:fldChar w:fldCharType="end"/>
        </w:r>
      </w:hyperlink>
    </w:p>
    <w:p w14:paraId="0D2D12E3" w14:textId="33374C25" w:rsidR="00B542A5" w:rsidRDefault="00B542A5">
      <w:pPr>
        <w:pStyle w:val="INNH1"/>
        <w:tabs>
          <w:tab w:val="left" w:pos="480"/>
          <w:tab w:val="right" w:leader="dot" w:pos="9060"/>
        </w:tabs>
        <w:rPr>
          <w:noProof/>
          <w:kern w:val="2"/>
          <w:sz w:val="24"/>
          <w:szCs w:val="24"/>
          <w14:ligatures w14:val="standardContextual"/>
        </w:rPr>
      </w:pPr>
      <w:hyperlink w:anchor="_Toc192582295" w:history="1">
        <w:r w:rsidRPr="00411675">
          <w:rPr>
            <w:rStyle w:val="Hyperkopling"/>
            <w:noProof/>
          </w:rPr>
          <w:t>6</w:t>
        </w:r>
        <w:r>
          <w:rPr>
            <w:noProof/>
            <w:kern w:val="2"/>
            <w:sz w:val="24"/>
            <w:szCs w:val="24"/>
            <w14:ligatures w14:val="standardContextual"/>
          </w:rPr>
          <w:tab/>
        </w:r>
        <w:r w:rsidRPr="00411675">
          <w:rPr>
            <w:rStyle w:val="Hyperkopling"/>
            <w:noProof/>
          </w:rPr>
          <w:t>Blågrønn faktor</w:t>
        </w:r>
        <w:r>
          <w:rPr>
            <w:noProof/>
            <w:webHidden/>
          </w:rPr>
          <w:tab/>
        </w:r>
        <w:r>
          <w:rPr>
            <w:noProof/>
            <w:webHidden/>
          </w:rPr>
          <w:fldChar w:fldCharType="begin"/>
        </w:r>
        <w:r>
          <w:rPr>
            <w:noProof/>
            <w:webHidden/>
          </w:rPr>
          <w:instrText xml:space="preserve"> PAGEREF _Toc192582295 \h </w:instrText>
        </w:r>
        <w:r>
          <w:rPr>
            <w:noProof/>
            <w:webHidden/>
          </w:rPr>
        </w:r>
        <w:r>
          <w:rPr>
            <w:noProof/>
            <w:webHidden/>
          </w:rPr>
          <w:fldChar w:fldCharType="separate"/>
        </w:r>
        <w:r>
          <w:rPr>
            <w:noProof/>
            <w:webHidden/>
          </w:rPr>
          <w:t>8</w:t>
        </w:r>
        <w:r>
          <w:rPr>
            <w:noProof/>
            <w:webHidden/>
          </w:rPr>
          <w:fldChar w:fldCharType="end"/>
        </w:r>
      </w:hyperlink>
    </w:p>
    <w:p w14:paraId="153A405F" w14:textId="2D597678" w:rsidR="00B542A5" w:rsidRDefault="00B542A5">
      <w:pPr>
        <w:pStyle w:val="INNH1"/>
        <w:tabs>
          <w:tab w:val="left" w:pos="480"/>
          <w:tab w:val="right" w:leader="dot" w:pos="9060"/>
        </w:tabs>
        <w:rPr>
          <w:noProof/>
          <w:kern w:val="2"/>
          <w:sz w:val="24"/>
          <w:szCs w:val="24"/>
          <w14:ligatures w14:val="standardContextual"/>
        </w:rPr>
      </w:pPr>
      <w:hyperlink w:anchor="_Toc192582296" w:history="1">
        <w:r w:rsidRPr="00411675">
          <w:rPr>
            <w:rStyle w:val="Hyperkopling"/>
            <w:noProof/>
          </w:rPr>
          <w:t>7</w:t>
        </w:r>
        <w:r>
          <w:rPr>
            <w:noProof/>
            <w:kern w:val="2"/>
            <w:sz w:val="24"/>
            <w:szCs w:val="24"/>
            <w14:ligatures w14:val="standardContextual"/>
          </w:rPr>
          <w:tab/>
        </w:r>
        <w:r w:rsidRPr="00411675">
          <w:rPr>
            <w:rStyle w:val="Hyperkopling"/>
            <w:noProof/>
          </w:rPr>
          <w:t>Overvassløysingar</w:t>
        </w:r>
        <w:r>
          <w:rPr>
            <w:noProof/>
            <w:webHidden/>
          </w:rPr>
          <w:tab/>
        </w:r>
        <w:r>
          <w:rPr>
            <w:noProof/>
            <w:webHidden/>
          </w:rPr>
          <w:fldChar w:fldCharType="begin"/>
        </w:r>
        <w:r>
          <w:rPr>
            <w:noProof/>
            <w:webHidden/>
          </w:rPr>
          <w:instrText xml:space="preserve"> PAGEREF _Toc192582296 \h </w:instrText>
        </w:r>
        <w:r>
          <w:rPr>
            <w:noProof/>
            <w:webHidden/>
          </w:rPr>
        </w:r>
        <w:r>
          <w:rPr>
            <w:noProof/>
            <w:webHidden/>
          </w:rPr>
          <w:fldChar w:fldCharType="separate"/>
        </w:r>
        <w:r>
          <w:rPr>
            <w:noProof/>
            <w:webHidden/>
          </w:rPr>
          <w:t>8</w:t>
        </w:r>
        <w:r>
          <w:rPr>
            <w:noProof/>
            <w:webHidden/>
          </w:rPr>
          <w:fldChar w:fldCharType="end"/>
        </w:r>
      </w:hyperlink>
    </w:p>
    <w:p w14:paraId="76C42EEF" w14:textId="0A1FB4B9" w:rsidR="00B542A5" w:rsidRDefault="00B542A5">
      <w:pPr>
        <w:pStyle w:val="INNH2"/>
        <w:tabs>
          <w:tab w:val="left" w:pos="960"/>
          <w:tab w:val="right" w:leader="dot" w:pos="9060"/>
        </w:tabs>
        <w:rPr>
          <w:noProof/>
          <w:kern w:val="2"/>
          <w:sz w:val="24"/>
          <w:szCs w:val="24"/>
          <w14:ligatures w14:val="standardContextual"/>
        </w:rPr>
      </w:pPr>
      <w:hyperlink w:anchor="_Toc192582297" w:history="1">
        <w:r w:rsidRPr="00411675">
          <w:rPr>
            <w:rStyle w:val="Hyperkopling"/>
            <w:noProof/>
          </w:rPr>
          <w:t>7.1</w:t>
        </w:r>
        <w:r>
          <w:rPr>
            <w:noProof/>
            <w:kern w:val="2"/>
            <w:sz w:val="24"/>
            <w:szCs w:val="24"/>
            <w14:ligatures w14:val="standardContextual"/>
          </w:rPr>
          <w:tab/>
        </w:r>
        <w:r w:rsidRPr="00411675">
          <w:rPr>
            <w:rStyle w:val="Hyperkopling"/>
            <w:noProof/>
          </w:rPr>
          <w:t>Infiltrasjon</w:t>
        </w:r>
        <w:r>
          <w:rPr>
            <w:noProof/>
            <w:webHidden/>
          </w:rPr>
          <w:tab/>
        </w:r>
        <w:r>
          <w:rPr>
            <w:noProof/>
            <w:webHidden/>
          </w:rPr>
          <w:fldChar w:fldCharType="begin"/>
        </w:r>
        <w:r>
          <w:rPr>
            <w:noProof/>
            <w:webHidden/>
          </w:rPr>
          <w:instrText xml:space="preserve"> PAGEREF _Toc192582297 \h </w:instrText>
        </w:r>
        <w:r>
          <w:rPr>
            <w:noProof/>
            <w:webHidden/>
          </w:rPr>
        </w:r>
        <w:r>
          <w:rPr>
            <w:noProof/>
            <w:webHidden/>
          </w:rPr>
          <w:fldChar w:fldCharType="separate"/>
        </w:r>
        <w:r>
          <w:rPr>
            <w:noProof/>
            <w:webHidden/>
          </w:rPr>
          <w:t>8</w:t>
        </w:r>
        <w:r>
          <w:rPr>
            <w:noProof/>
            <w:webHidden/>
          </w:rPr>
          <w:fldChar w:fldCharType="end"/>
        </w:r>
      </w:hyperlink>
    </w:p>
    <w:p w14:paraId="5F499064" w14:textId="3A4371BE" w:rsidR="00B542A5" w:rsidRDefault="00B542A5">
      <w:pPr>
        <w:pStyle w:val="INNH3"/>
        <w:tabs>
          <w:tab w:val="left" w:pos="1200"/>
          <w:tab w:val="right" w:leader="dot" w:pos="9060"/>
        </w:tabs>
        <w:rPr>
          <w:noProof/>
          <w:kern w:val="2"/>
          <w:sz w:val="24"/>
          <w:szCs w:val="24"/>
          <w14:ligatures w14:val="standardContextual"/>
        </w:rPr>
      </w:pPr>
      <w:hyperlink w:anchor="_Toc192582298" w:history="1">
        <w:r w:rsidRPr="00411675">
          <w:rPr>
            <w:rStyle w:val="Hyperkopling"/>
            <w:noProof/>
          </w:rPr>
          <w:t>7.1.1</w:t>
        </w:r>
        <w:r>
          <w:rPr>
            <w:noProof/>
            <w:kern w:val="2"/>
            <w:sz w:val="24"/>
            <w:szCs w:val="24"/>
            <w14:ligatures w14:val="standardContextual"/>
          </w:rPr>
          <w:tab/>
        </w:r>
        <w:r w:rsidRPr="00411675">
          <w:rPr>
            <w:rStyle w:val="Hyperkopling"/>
            <w:noProof/>
          </w:rPr>
          <w:t>Permeable dekker</w:t>
        </w:r>
        <w:r>
          <w:rPr>
            <w:noProof/>
            <w:webHidden/>
          </w:rPr>
          <w:tab/>
        </w:r>
        <w:r>
          <w:rPr>
            <w:noProof/>
            <w:webHidden/>
          </w:rPr>
          <w:fldChar w:fldCharType="begin"/>
        </w:r>
        <w:r>
          <w:rPr>
            <w:noProof/>
            <w:webHidden/>
          </w:rPr>
          <w:instrText xml:space="preserve"> PAGEREF _Toc192582298 \h </w:instrText>
        </w:r>
        <w:r>
          <w:rPr>
            <w:noProof/>
            <w:webHidden/>
          </w:rPr>
        </w:r>
        <w:r>
          <w:rPr>
            <w:noProof/>
            <w:webHidden/>
          </w:rPr>
          <w:fldChar w:fldCharType="separate"/>
        </w:r>
        <w:r>
          <w:rPr>
            <w:noProof/>
            <w:webHidden/>
          </w:rPr>
          <w:t>9</w:t>
        </w:r>
        <w:r>
          <w:rPr>
            <w:noProof/>
            <w:webHidden/>
          </w:rPr>
          <w:fldChar w:fldCharType="end"/>
        </w:r>
      </w:hyperlink>
    </w:p>
    <w:p w14:paraId="2435390D" w14:textId="0559DFB0" w:rsidR="00B542A5" w:rsidRDefault="00B542A5">
      <w:pPr>
        <w:pStyle w:val="INNH2"/>
        <w:tabs>
          <w:tab w:val="left" w:pos="960"/>
          <w:tab w:val="right" w:leader="dot" w:pos="9060"/>
        </w:tabs>
        <w:rPr>
          <w:noProof/>
          <w:kern w:val="2"/>
          <w:sz w:val="24"/>
          <w:szCs w:val="24"/>
          <w14:ligatures w14:val="standardContextual"/>
        </w:rPr>
      </w:pPr>
      <w:hyperlink w:anchor="_Toc192582299" w:history="1">
        <w:r w:rsidRPr="00411675">
          <w:rPr>
            <w:rStyle w:val="Hyperkopling"/>
            <w:noProof/>
          </w:rPr>
          <w:t>7.2</w:t>
        </w:r>
        <w:r>
          <w:rPr>
            <w:noProof/>
            <w:kern w:val="2"/>
            <w:sz w:val="24"/>
            <w:szCs w:val="24"/>
            <w14:ligatures w14:val="standardContextual"/>
          </w:rPr>
          <w:tab/>
        </w:r>
        <w:r w:rsidRPr="00411675">
          <w:rPr>
            <w:rStyle w:val="Hyperkopling"/>
            <w:noProof/>
          </w:rPr>
          <w:t>Fordrøyningsvolum</w:t>
        </w:r>
        <w:r>
          <w:rPr>
            <w:noProof/>
            <w:webHidden/>
          </w:rPr>
          <w:tab/>
        </w:r>
        <w:r>
          <w:rPr>
            <w:noProof/>
            <w:webHidden/>
          </w:rPr>
          <w:fldChar w:fldCharType="begin"/>
        </w:r>
        <w:r>
          <w:rPr>
            <w:noProof/>
            <w:webHidden/>
          </w:rPr>
          <w:instrText xml:space="preserve"> PAGEREF _Toc192582299 \h </w:instrText>
        </w:r>
        <w:r>
          <w:rPr>
            <w:noProof/>
            <w:webHidden/>
          </w:rPr>
        </w:r>
        <w:r>
          <w:rPr>
            <w:noProof/>
            <w:webHidden/>
          </w:rPr>
          <w:fldChar w:fldCharType="separate"/>
        </w:r>
        <w:r>
          <w:rPr>
            <w:noProof/>
            <w:webHidden/>
          </w:rPr>
          <w:t>9</w:t>
        </w:r>
        <w:r>
          <w:rPr>
            <w:noProof/>
            <w:webHidden/>
          </w:rPr>
          <w:fldChar w:fldCharType="end"/>
        </w:r>
      </w:hyperlink>
    </w:p>
    <w:p w14:paraId="28DA70B4" w14:textId="3EFE5588" w:rsidR="00B542A5" w:rsidRDefault="00B542A5">
      <w:pPr>
        <w:pStyle w:val="INNH2"/>
        <w:tabs>
          <w:tab w:val="left" w:pos="960"/>
          <w:tab w:val="right" w:leader="dot" w:pos="9060"/>
        </w:tabs>
        <w:rPr>
          <w:noProof/>
          <w:kern w:val="2"/>
          <w:sz w:val="24"/>
          <w:szCs w:val="24"/>
          <w14:ligatures w14:val="standardContextual"/>
        </w:rPr>
      </w:pPr>
      <w:hyperlink w:anchor="_Toc192582300" w:history="1">
        <w:r w:rsidRPr="00411675">
          <w:rPr>
            <w:rStyle w:val="Hyperkopling"/>
            <w:noProof/>
          </w:rPr>
          <w:t>7.3</w:t>
        </w:r>
        <w:r>
          <w:rPr>
            <w:noProof/>
            <w:kern w:val="2"/>
            <w:sz w:val="24"/>
            <w:szCs w:val="24"/>
            <w14:ligatures w14:val="standardContextual"/>
          </w:rPr>
          <w:tab/>
        </w:r>
        <w:r w:rsidRPr="00411675">
          <w:rPr>
            <w:rStyle w:val="Hyperkopling"/>
            <w:noProof/>
          </w:rPr>
          <w:t>Flaumvegar</w:t>
        </w:r>
        <w:r>
          <w:rPr>
            <w:noProof/>
            <w:webHidden/>
          </w:rPr>
          <w:tab/>
        </w:r>
        <w:r>
          <w:rPr>
            <w:noProof/>
            <w:webHidden/>
          </w:rPr>
          <w:fldChar w:fldCharType="begin"/>
        </w:r>
        <w:r>
          <w:rPr>
            <w:noProof/>
            <w:webHidden/>
          </w:rPr>
          <w:instrText xml:space="preserve"> PAGEREF _Toc192582300 \h </w:instrText>
        </w:r>
        <w:r>
          <w:rPr>
            <w:noProof/>
            <w:webHidden/>
          </w:rPr>
        </w:r>
        <w:r>
          <w:rPr>
            <w:noProof/>
            <w:webHidden/>
          </w:rPr>
          <w:fldChar w:fldCharType="separate"/>
        </w:r>
        <w:r>
          <w:rPr>
            <w:noProof/>
            <w:webHidden/>
          </w:rPr>
          <w:t>10</w:t>
        </w:r>
        <w:r>
          <w:rPr>
            <w:noProof/>
            <w:webHidden/>
          </w:rPr>
          <w:fldChar w:fldCharType="end"/>
        </w:r>
      </w:hyperlink>
    </w:p>
    <w:p w14:paraId="5F228015" w14:textId="4682537A" w:rsidR="00B542A5" w:rsidRDefault="00B542A5">
      <w:pPr>
        <w:pStyle w:val="INNH2"/>
        <w:tabs>
          <w:tab w:val="left" w:pos="960"/>
          <w:tab w:val="right" w:leader="dot" w:pos="9060"/>
        </w:tabs>
        <w:rPr>
          <w:noProof/>
          <w:kern w:val="2"/>
          <w:sz w:val="24"/>
          <w:szCs w:val="24"/>
          <w14:ligatures w14:val="standardContextual"/>
        </w:rPr>
      </w:pPr>
      <w:hyperlink w:anchor="_Toc192582301" w:history="1">
        <w:r w:rsidRPr="00411675">
          <w:rPr>
            <w:rStyle w:val="Hyperkopling"/>
            <w:noProof/>
          </w:rPr>
          <w:t>7.4</w:t>
        </w:r>
        <w:r>
          <w:rPr>
            <w:noProof/>
            <w:kern w:val="2"/>
            <w:sz w:val="24"/>
            <w:szCs w:val="24"/>
            <w14:ligatures w14:val="standardContextual"/>
          </w:rPr>
          <w:tab/>
        </w:r>
        <w:r w:rsidRPr="00411675">
          <w:rPr>
            <w:rStyle w:val="Hyperkopling"/>
            <w:noProof/>
          </w:rPr>
          <w:t>Erosjon og sedimentering</w:t>
        </w:r>
        <w:r>
          <w:rPr>
            <w:noProof/>
            <w:webHidden/>
          </w:rPr>
          <w:tab/>
        </w:r>
        <w:r>
          <w:rPr>
            <w:noProof/>
            <w:webHidden/>
          </w:rPr>
          <w:fldChar w:fldCharType="begin"/>
        </w:r>
        <w:r>
          <w:rPr>
            <w:noProof/>
            <w:webHidden/>
          </w:rPr>
          <w:instrText xml:space="preserve"> PAGEREF _Toc192582301 \h </w:instrText>
        </w:r>
        <w:r>
          <w:rPr>
            <w:noProof/>
            <w:webHidden/>
          </w:rPr>
        </w:r>
        <w:r>
          <w:rPr>
            <w:noProof/>
            <w:webHidden/>
          </w:rPr>
          <w:fldChar w:fldCharType="separate"/>
        </w:r>
        <w:r>
          <w:rPr>
            <w:noProof/>
            <w:webHidden/>
          </w:rPr>
          <w:t>10</w:t>
        </w:r>
        <w:r>
          <w:rPr>
            <w:noProof/>
            <w:webHidden/>
          </w:rPr>
          <w:fldChar w:fldCharType="end"/>
        </w:r>
      </w:hyperlink>
    </w:p>
    <w:p w14:paraId="49988589" w14:textId="37035CB7" w:rsidR="00B542A5" w:rsidRDefault="00B542A5">
      <w:pPr>
        <w:pStyle w:val="INNH2"/>
        <w:tabs>
          <w:tab w:val="left" w:pos="960"/>
          <w:tab w:val="right" w:leader="dot" w:pos="9060"/>
        </w:tabs>
        <w:rPr>
          <w:noProof/>
          <w:kern w:val="2"/>
          <w:sz w:val="24"/>
          <w:szCs w:val="24"/>
          <w14:ligatures w14:val="standardContextual"/>
        </w:rPr>
      </w:pPr>
      <w:hyperlink w:anchor="_Toc192582302" w:history="1">
        <w:r w:rsidRPr="00411675">
          <w:rPr>
            <w:rStyle w:val="Hyperkopling"/>
            <w:noProof/>
          </w:rPr>
          <w:t>7.5</w:t>
        </w:r>
        <w:r>
          <w:rPr>
            <w:noProof/>
            <w:kern w:val="2"/>
            <w:sz w:val="24"/>
            <w:szCs w:val="24"/>
            <w14:ligatures w14:val="standardContextual"/>
          </w:rPr>
          <w:tab/>
        </w:r>
        <w:r w:rsidRPr="00411675">
          <w:rPr>
            <w:rStyle w:val="Hyperkopling"/>
            <w:noProof/>
          </w:rPr>
          <w:t>Omsyn til kaldt klima</w:t>
        </w:r>
        <w:r>
          <w:rPr>
            <w:noProof/>
            <w:webHidden/>
          </w:rPr>
          <w:tab/>
        </w:r>
        <w:r>
          <w:rPr>
            <w:noProof/>
            <w:webHidden/>
          </w:rPr>
          <w:fldChar w:fldCharType="begin"/>
        </w:r>
        <w:r>
          <w:rPr>
            <w:noProof/>
            <w:webHidden/>
          </w:rPr>
          <w:instrText xml:space="preserve"> PAGEREF _Toc192582302 \h </w:instrText>
        </w:r>
        <w:r>
          <w:rPr>
            <w:noProof/>
            <w:webHidden/>
          </w:rPr>
        </w:r>
        <w:r>
          <w:rPr>
            <w:noProof/>
            <w:webHidden/>
          </w:rPr>
          <w:fldChar w:fldCharType="separate"/>
        </w:r>
        <w:r>
          <w:rPr>
            <w:noProof/>
            <w:webHidden/>
          </w:rPr>
          <w:t>10</w:t>
        </w:r>
        <w:r>
          <w:rPr>
            <w:noProof/>
            <w:webHidden/>
          </w:rPr>
          <w:fldChar w:fldCharType="end"/>
        </w:r>
      </w:hyperlink>
    </w:p>
    <w:p w14:paraId="7B47C5C9" w14:textId="5D350C7C" w:rsidR="00B542A5" w:rsidRDefault="00B542A5">
      <w:pPr>
        <w:pStyle w:val="INNH2"/>
        <w:tabs>
          <w:tab w:val="left" w:pos="960"/>
          <w:tab w:val="right" w:leader="dot" w:pos="9060"/>
        </w:tabs>
        <w:rPr>
          <w:noProof/>
          <w:kern w:val="2"/>
          <w:sz w:val="24"/>
          <w:szCs w:val="24"/>
          <w14:ligatures w14:val="standardContextual"/>
        </w:rPr>
      </w:pPr>
      <w:hyperlink w:anchor="_Toc192582303" w:history="1">
        <w:r w:rsidRPr="00411675">
          <w:rPr>
            <w:rStyle w:val="Hyperkopling"/>
            <w:noProof/>
          </w:rPr>
          <w:t>7.6</w:t>
        </w:r>
        <w:r>
          <w:rPr>
            <w:noProof/>
            <w:kern w:val="2"/>
            <w:sz w:val="24"/>
            <w:szCs w:val="24"/>
            <w14:ligatures w14:val="standardContextual"/>
          </w:rPr>
          <w:tab/>
        </w:r>
        <w:r w:rsidRPr="00411675">
          <w:rPr>
            <w:rStyle w:val="Hyperkopling"/>
            <w:noProof/>
          </w:rPr>
          <w:t>Eksisterande vassvegar</w:t>
        </w:r>
        <w:r>
          <w:rPr>
            <w:noProof/>
            <w:webHidden/>
          </w:rPr>
          <w:tab/>
        </w:r>
        <w:r>
          <w:rPr>
            <w:noProof/>
            <w:webHidden/>
          </w:rPr>
          <w:fldChar w:fldCharType="begin"/>
        </w:r>
        <w:r>
          <w:rPr>
            <w:noProof/>
            <w:webHidden/>
          </w:rPr>
          <w:instrText xml:space="preserve"> PAGEREF _Toc192582303 \h </w:instrText>
        </w:r>
        <w:r>
          <w:rPr>
            <w:noProof/>
            <w:webHidden/>
          </w:rPr>
        </w:r>
        <w:r>
          <w:rPr>
            <w:noProof/>
            <w:webHidden/>
          </w:rPr>
          <w:fldChar w:fldCharType="separate"/>
        </w:r>
        <w:r>
          <w:rPr>
            <w:noProof/>
            <w:webHidden/>
          </w:rPr>
          <w:t>11</w:t>
        </w:r>
        <w:r>
          <w:rPr>
            <w:noProof/>
            <w:webHidden/>
          </w:rPr>
          <w:fldChar w:fldCharType="end"/>
        </w:r>
      </w:hyperlink>
    </w:p>
    <w:p w14:paraId="0B7BBB3D" w14:textId="60C3A33D" w:rsidR="00B542A5" w:rsidRDefault="00B542A5">
      <w:pPr>
        <w:pStyle w:val="INNH2"/>
        <w:tabs>
          <w:tab w:val="left" w:pos="960"/>
          <w:tab w:val="right" w:leader="dot" w:pos="9060"/>
        </w:tabs>
        <w:rPr>
          <w:noProof/>
          <w:kern w:val="2"/>
          <w:sz w:val="24"/>
          <w:szCs w:val="24"/>
          <w14:ligatures w14:val="standardContextual"/>
        </w:rPr>
      </w:pPr>
      <w:hyperlink w:anchor="_Toc192582304" w:history="1">
        <w:r w:rsidRPr="00411675">
          <w:rPr>
            <w:rStyle w:val="Hyperkopling"/>
            <w:noProof/>
          </w:rPr>
          <w:t>7.7</w:t>
        </w:r>
        <w:r>
          <w:rPr>
            <w:noProof/>
            <w:kern w:val="2"/>
            <w:sz w:val="24"/>
            <w:szCs w:val="24"/>
            <w14:ligatures w14:val="standardContextual"/>
          </w:rPr>
          <w:tab/>
        </w:r>
        <w:r w:rsidRPr="00411675">
          <w:rPr>
            <w:rStyle w:val="Hyperkopling"/>
            <w:noProof/>
          </w:rPr>
          <w:t>Tradisjonelle løysingar (Leidningsnett)</w:t>
        </w:r>
        <w:r>
          <w:rPr>
            <w:noProof/>
            <w:webHidden/>
          </w:rPr>
          <w:tab/>
        </w:r>
        <w:r>
          <w:rPr>
            <w:noProof/>
            <w:webHidden/>
          </w:rPr>
          <w:fldChar w:fldCharType="begin"/>
        </w:r>
        <w:r>
          <w:rPr>
            <w:noProof/>
            <w:webHidden/>
          </w:rPr>
          <w:instrText xml:space="preserve"> PAGEREF _Toc192582304 \h </w:instrText>
        </w:r>
        <w:r>
          <w:rPr>
            <w:noProof/>
            <w:webHidden/>
          </w:rPr>
        </w:r>
        <w:r>
          <w:rPr>
            <w:noProof/>
            <w:webHidden/>
          </w:rPr>
          <w:fldChar w:fldCharType="separate"/>
        </w:r>
        <w:r>
          <w:rPr>
            <w:noProof/>
            <w:webHidden/>
          </w:rPr>
          <w:t>11</w:t>
        </w:r>
        <w:r>
          <w:rPr>
            <w:noProof/>
            <w:webHidden/>
          </w:rPr>
          <w:fldChar w:fldCharType="end"/>
        </w:r>
      </w:hyperlink>
    </w:p>
    <w:p w14:paraId="24CAD985" w14:textId="17D7E65A" w:rsidR="00B542A5" w:rsidRDefault="00B542A5">
      <w:pPr>
        <w:pStyle w:val="INNH1"/>
        <w:tabs>
          <w:tab w:val="left" w:pos="480"/>
          <w:tab w:val="right" w:leader="dot" w:pos="9060"/>
        </w:tabs>
        <w:rPr>
          <w:noProof/>
          <w:kern w:val="2"/>
          <w:sz w:val="24"/>
          <w:szCs w:val="24"/>
          <w14:ligatures w14:val="standardContextual"/>
        </w:rPr>
      </w:pPr>
      <w:hyperlink w:anchor="_Toc192582305" w:history="1">
        <w:r w:rsidRPr="00411675">
          <w:rPr>
            <w:rStyle w:val="Hyperkopling"/>
            <w:noProof/>
          </w:rPr>
          <w:t>8</w:t>
        </w:r>
        <w:r>
          <w:rPr>
            <w:noProof/>
            <w:kern w:val="2"/>
            <w:sz w:val="24"/>
            <w:szCs w:val="24"/>
            <w14:ligatures w14:val="standardContextual"/>
          </w:rPr>
          <w:tab/>
        </w:r>
        <w:r w:rsidRPr="00411675">
          <w:rPr>
            <w:rStyle w:val="Hyperkopling"/>
            <w:noProof/>
          </w:rPr>
          <w:t>Overvasskvalitet og reinsing av overvatn</w:t>
        </w:r>
        <w:r>
          <w:rPr>
            <w:noProof/>
            <w:webHidden/>
          </w:rPr>
          <w:tab/>
        </w:r>
        <w:r>
          <w:rPr>
            <w:noProof/>
            <w:webHidden/>
          </w:rPr>
          <w:fldChar w:fldCharType="begin"/>
        </w:r>
        <w:r>
          <w:rPr>
            <w:noProof/>
            <w:webHidden/>
          </w:rPr>
          <w:instrText xml:space="preserve"> PAGEREF _Toc192582305 \h </w:instrText>
        </w:r>
        <w:r>
          <w:rPr>
            <w:noProof/>
            <w:webHidden/>
          </w:rPr>
        </w:r>
        <w:r>
          <w:rPr>
            <w:noProof/>
            <w:webHidden/>
          </w:rPr>
          <w:fldChar w:fldCharType="separate"/>
        </w:r>
        <w:r>
          <w:rPr>
            <w:noProof/>
            <w:webHidden/>
          </w:rPr>
          <w:t>11</w:t>
        </w:r>
        <w:r>
          <w:rPr>
            <w:noProof/>
            <w:webHidden/>
          </w:rPr>
          <w:fldChar w:fldCharType="end"/>
        </w:r>
      </w:hyperlink>
    </w:p>
    <w:p w14:paraId="15078C4D" w14:textId="7A8422B7" w:rsidR="00B542A5" w:rsidRDefault="00B542A5">
      <w:pPr>
        <w:pStyle w:val="INNH1"/>
        <w:tabs>
          <w:tab w:val="left" w:pos="480"/>
          <w:tab w:val="right" w:leader="dot" w:pos="9060"/>
        </w:tabs>
        <w:rPr>
          <w:noProof/>
          <w:kern w:val="2"/>
          <w:sz w:val="24"/>
          <w:szCs w:val="24"/>
          <w14:ligatures w14:val="standardContextual"/>
        </w:rPr>
      </w:pPr>
      <w:hyperlink w:anchor="_Toc192582306" w:history="1">
        <w:r w:rsidRPr="00411675">
          <w:rPr>
            <w:rStyle w:val="Hyperkopling"/>
            <w:noProof/>
          </w:rPr>
          <w:t>9</w:t>
        </w:r>
        <w:r>
          <w:rPr>
            <w:noProof/>
            <w:kern w:val="2"/>
            <w:sz w:val="24"/>
            <w:szCs w:val="24"/>
            <w14:ligatures w14:val="standardContextual"/>
          </w:rPr>
          <w:tab/>
        </w:r>
        <w:r w:rsidRPr="00411675">
          <w:rPr>
            <w:rStyle w:val="Hyperkopling"/>
            <w:noProof/>
          </w:rPr>
          <w:t>Sentrale rettleiarar og rapportar</w:t>
        </w:r>
        <w:r>
          <w:rPr>
            <w:noProof/>
            <w:webHidden/>
          </w:rPr>
          <w:tab/>
        </w:r>
        <w:r>
          <w:rPr>
            <w:noProof/>
            <w:webHidden/>
          </w:rPr>
          <w:fldChar w:fldCharType="begin"/>
        </w:r>
        <w:r>
          <w:rPr>
            <w:noProof/>
            <w:webHidden/>
          </w:rPr>
          <w:instrText xml:space="preserve"> PAGEREF _Toc192582306 \h </w:instrText>
        </w:r>
        <w:r>
          <w:rPr>
            <w:noProof/>
            <w:webHidden/>
          </w:rPr>
        </w:r>
        <w:r>
          <w:rPr>
            <w:noProof/>
            <w:webHidden/>
          </w:rPr>
          <w:fldChar w:fldCharType="separate"/>
        </w:r>
        <w:r>
          <w:rPr>
            <w:noProof/>
            <w:webHidden/>
          </w:rPr>
          <w:t>13</w:t>
        </w:r>
        <w:r>
          <w:rPr>
            <w:noProof/>
            <w:webHidden/>
          </w:rPr>
          <w:fldChar w:fldCharType="end"/>
        </w:r>
      </w:hyperlink>
    </w:p>
    <w:p w14:paraId="5D9E164D" w14:textId="00087097" w:rsidR="00B542A5" w:rsidRDefault="00B542A5">
      <w:pPr>
        <w:pStyle w:val="INNH1"/>
        <w:tabs>
          <w:tab w:val="left" w:pos="480"/>
          <w:tab w:val="right" w:leader="dot" w:pos="9060"/>
        </w:tabs>
        <w:rPr>
          <w:noProof/>
          <w:kern w:val="2"/>
          <w:sz w:val="24"/>
          <w:szCs w:val="24"/>
          <w14:ligatures w14:val="standardContextual"/>
        </w:rPr>
      </w:pPr>
      <w:hyperlink w:anchor="_Toc192582307" w:history="1">
        <w:r w:rsidRPr="00411675">
          <w:rPr>
            <w:rStyle w:val="Hyperkopling"/>
            <w:noProof/>
          </w:rPr>
          <w:t>10</w:t>
        </w:r>
        <w:r>
          <w:rPr>
            <w:noProof/>
            <w:kern w:val="2"/>
            <w:sz w:val="24"/>
            <w:szCs w:val="24"/>
            <w14:ligatures w14:val="standardContextual"/>
          </w:rPr>
          <w:tab/>
        </w:r>
        <w:r w:rsidRPr="00411675">
          <w:rPr>
            <w:rStyle w:val="Hyperkopling"/>
            <w:noProof/>
          </w:rPr>
          <w:t>Ordforklaringar</w:t>
        </w:r>
        <w:r>
          <w:rPr>
            <w:noProof/>
            <w:webHidden/>
          </w:rPr>
          <w:tab/>
        </w:r>
        <w:r>
          <w:rPr>
            <w:noProof/>
            <w:webHidden/>
          </w:rPr>
          <w:fldChar w:fldCharType="begin"/>
        </w:r>
        <w:r>
          <w:rPr>
            <w:noProof/>
            <w:webHidden/>
          </w:rPr>
          <w:instrText xml:space="preserve"> PAGEREF _Toc192582307 \h </w:instrText>
        </w:r>
        <w:r>
          <w:rPr>
            <w:noProof/>
            <w:webHidden/>
          </w:rPr>
        </w:r>
        <w:r>
          <w:rPr>
            <w:noProof/>
            <w:webHidden/>
          </w:rPr>
          <w:fldChar w:fldCharType="separate"/>
        </w:r>
        <w:r>
          <w:rPr>
            <w:noProof/>
            <w:webHidden/>
          </w:rPr>
          <w:t>14</w:t>
        </w:r>
        <w:r>
          <w:rPr>
            <w:noProof/>
            <w:webHidden/>
          </w:rPr>
          <w:fldChar w:fldCharType="end"/>
        </w:r>
      </w:hyperlink>
    </w:p>
    <w:p w14:paraId="34CF823F" w14:textId="14CA67E2" w:rsidR="0072256D" w:rsidRDefault="0072256D">
      <w:r>
        <w:fldChar w:fldCharType="end"/>
      </w:r>
    </w:p>
    <w:p w14:paraId="27E80867" w14:textId="56AAD2F3" w:rsidR="0003406D" w:rsidRDefault="0072256D" w:rsidP="00120E3D">
      <w:r>
        <w:br w:type="page"/>
      </w:r>
    </w:p>
    <w:p w14:paraId="6087CF63" w14:textId="3CE01667" w:rsidR="0072256D" w:rsidRDefault="007A2D5D" w:rsidP="00E611D9">
      <w:pPr>
        <w:pStyle w:val="Overskrift1"/>
        <w:numPr>
          <w:ilvl w:val="0"/>
          <w:numId w:val="42"/>
        </w:numPr>
      </w:pPr>
      <w:bookmarkStart w:id="0" w:name="_Toc192582275"/>
      <w:r>
        <w:lastRenderedPageBreak/>
        <w:t>Generelt</w:t>
      </w:r>
      <w:bookmarkEnd w:id="0"/>
    </w:p>
    <w:p w14:paraId="3459EFB4" w14:textId="1A4E6076" w:rsidR="00B44F44" w:rsidRDefault="00B44F44" w:rsidP="00B44F44">
      <w:r>
        <w:t>Dette dokumentet inngår som vedlegg til VA-norm i kommunane, og er gjeldande for all overvasshandtering i den gjeldande kommunen. Det betyr at overvassnorma og skal gjelde for private planar, utbyggjarar og tiltak, uavhengig av om anlegg/infrastruktur skal overtakast av kommunen eller ikkje.</w:t>
      </w:r>
    </w:p>
    <w:p w14:paraId="1A78243D" w14:textId="6FB2C749" w:rsidR="006968AE" w:rsidRDefault="006968AE" w:rsidP="00B44F44">
      <w:r>
        <w:t>Dokumentet er basert på overvassnorm</w:t>
      </w:r>
      <w:r w:rsidR="00E10CE8">
        <w:t xml:space="preserve">a til Trondheim og Oslo kommune, </w:t>
      </w:r>
      <w:r w:rsidR="00F140F6">
        <w:t>og</w:t>
      </w:r>
      <w:r w:rsidR="00E10CE8">
        <w:t xml:space="preserve"> er</w:t>
      </w:r>
      <w:r w:rsidR="00F140F6">
        <w:t xml:space="preserve"> saman med kommunane i Sunnmøre</w:t>
      </w:r>
      <w:r w:rsidR="00E10CE8">
        <w:t xml:space="preserve"> tilp</w:t>
      </w:r>
      <w:r w:rsidR="00F140F6">
        <w:t>assa lokale.</w:t>
      </w:r>
    </w:p>
    <w:p w14:paraId="794DA5ED" w14:textId="07B9B6EB" w:rsidR="00B44F44" w:rsidRDefault="00B44F44" w:rsidP="00B44F44">
      <w:r>
        <w:t xml:space="preserve">Norma baserer seg på at aktuelle aktørar i «overvassprosjekt/-tiltak» generelt har tilfredsstillande fagkompetanse for å løyse sine ansvarsoppgåver. </w:t>
      </w:r>
      <w:r w:rsidR="002333BB">
        <w:t xml:space="preserve">For ressursar knytt til overvatn, sjå </w:t>
      </w:r>
      <w:hyperlink w:anchor="_Sentrale_rettleiarar_og" w:history="1">
        <w:r w:rsidR="002333BB" w:rsidRPr="002333BB">
          <w:rPr>
            <w:rStyle w:val="Hyperkopling"/>
          </w:rPr>
          <w:t>Sentrale rettleiarar og rapportar</w:t>
        </w:r>
      </w:hyperlink>
      <w:r w:rsidR="002333BB">
        <w:t>.</w:t>
      </w:r>
    </w:p>
    <w:p w14:paraId="32E377A0" w14:textId="77777777" w:rsidR="00B44F44" w:rsidRDefault="00B44F44" w:rsidP="00B44F44">
      <w:r>
        <w:t>Nedbørsdata må tilpassast for den aktuelle kommunen.</w:t>
      </w:r>
    </w:p>
    <w:p w14:paraId="3FA96934" w14:textId="77777777" w:rsidR="00197691" w:rsidRDefault="00197691" w:rsidP="00197691">
      <w:bookmarkStart w:id="1" w:name="_Toc46043429"/>
    </w:p>
    <w:p w14:paraId="74281ACC" w14:textId="77777777" w:rsidR="00CF19A4" w:rsidRPr="008E0402" w:rsidRDefault="00CF19A4" w:rsidP="00CF19A4">
      <w:pPr>
        <w:pStyle w:val="Overskrift2"/>
      </w:pPr>
      <w:bookmarkStart w:id="2" w:name="_Toc192582276"/>
      <w:r>
        <w:t>Overordna strategi</w:t>
      </w:r>
      <w:bookmarkEnd w:id="2"/>
    </w:p>
    <w:p w14:paraId="4198F7B9" w14:textId="01EDB13E" w:rsidR="00CF19A4" w:rsidRDefault="00CF19A4" w:rsidP="00CF19A4">
      <w:proofErr w:type="spellStart"/>
      <w:r>
        <w:t>Overvassystemet</w:t>
      </w:r>
      <w:proofErr w:type="spellEnd"/>
      <w:r>
        <w:t xml:space="preserve"> skal </w:t>
      </w:r>
      <w:r w:rsidR="00834E45">
        <w:t xml:space="preserve">infiltrere, </w:t>
      </w:r>
      <w:proofErr w:type="spellStart"/>
      <w:r w:rsidR="00834E45">
        <w:t>fordrøye</w:t>
      </w:r>
      <w:proofErr w:type="spellEnd"/>
      <w:r w:rsidR="00834E45">
        <w:t xml:space="preserve"> og </w:t>
      </w:r>
      <w:r>
        <w:t>avleie nedbør (regnvatn og s</w:t>
      </w:r>
      <w:r w:rsidR="008E1782">
        <w:t>meltevatn</w:t>
      </w:r>
      <w:r>
        <w:t>) på ein sikker, miljøtilpassa og kostnadseffektiv måte slik at innbyggjarane si helse, sikkerheit og økonomiske interesser</w:t>
      </w:r>
      <w:r w:rsidR="00D01BA4">
        <w:t xml:space="preserve"> (</w:t>
      </w:r>
      <w:r w:rsidR="00E56397">
        <w:t>bygningar og eigendom)</w:t>
      </w:r>
      <w:r>
        <w:t xml:space="preserve"> vert ivareteke. Reetablering/opning av lukka vassvegar skal prioriterast der det kan gjennomførast innanfor forsvarlege rammer.</w:t>
      </w:r>
    </w:p>
    <w:p w14:paraId="4C61B458" w14:textId="77777777" w:rsidR="000D07D5" w:rsidRDefault="000D07D5" w:rsidP="00CF19A4">
      <w:pPr>
        <w:rPr>
          <w:bCs/>
        </w:rPr>
      </w:pPr>
    </w:p>
    <w:p w14:paraId="651E23CD" w14:textId="0136A9E3" w:rsidR="000D07D5" w:rsidRDefault="000D07D5" w:rsidP="7884D73F">
      <w:r>
        <w:t>Planlegging av overvasshandtering må samordnast med all anna arealplanlegging (</w:t>
      </w:r>
      <w:proofErr w:type="spellStart"/>
      <w:r>
        <w:t>grøntstruktur</w:t>
      </w:r>
      <w:proofErr w:type="spellEnd"/>
      <w:r>
        <w:t xml:space="preserve">, vegplanar, bustadfelt </w:t>
      </w:r>
      <w:proofErr w:type="spellStart"/>
      <w:r>
        <w:t>m.v</w:t>
      </w:r>
      <w:proofErr w:type="spellEnd"/>
      <w:r>
        <w:t xml:space="preserve">.). Dette kan ivaretakast ved utarbeiding av eigne planar for overvasshandtering; hovudplan, </w:t>
      </w:r>
      <w:proofErr w:type="spellStart"/>
      <w:r>
        <w:t>prinsipplan</w:t>
      </w:r>
      <w:proofErr w:type="spellEnd"/>
      <w:r>
        <w:t xml:space="preserve">, forprosjekt, flaum-/drensplan. Det </w:t>
      </w:r>
      <w:r w:rsidR="007A2D5D">
        <w:t>vert</w:t>
      </w:r>
      <w:r>
        <w:t xml:space="preserve"> og vist til vedlegg B1 i kommunalteknisk VA norm med krav til eigen «rammeplan for VA inkludert overvatn.</w:t>
      </w:r>
    </w:p>
    <w:p w14:paraId="3978A9FD" w14:textId="77777777" w:rsidR="000D07D5" w:rsidRDefault="000D07D5" w:rsidP="00CF19A4">
      <w:pPr>
        <w:rPr>
          <w:bCs/>
        </w:rPr>
      </w:pPr>
    </w:p>
    <w:p w14:paraId="01EDF837" w14:textId="75F14ADA" w:rsidR="00E03CEF" w:rsidRPr="0042360B" w:rsidRDefault="00E03CEF" w:rsidP="00E03CEF">
      <w:pPr>
        <w:pStyle w:val="Overskrift2"/>
      </w:pPr>
      <w:bookmarkStart w:id="3" w:name="_Toc192582277"/>
      <w:r>
        <w:t>Ansvar og myndigheit</w:t>
      </w:r>
      <w:bookmarkEnd w:id="3"/>
    </w:p>
    <w:p w14:paraId="3DCE27A7" w14:textId="3B8E5F03" w:rsidR="006A38A2" w:rsidRPr="006A38A2" w:rsidRDefault="006A38A2" w:rsidP="006A38A2">
      <w:r w:rsidRPr="006A38A2">
        <w:t xml:space="preserve">Krav til </w:t>
      </w:r>
      <w:proofErr w:type="spellStart"/>
      <w:r w:rsidRPr="006A38A2">
        <w:t>overvatnshandtering</w:t>
      </w:r>
      <w:proofErr w:type="spellEnd"/>
      <w:r w:rsidRPr="006A38A2">
        <w:t xml:space="preserve"> er heimla fleire stader. Dei mest sentrale av dei nasjonale rammevilkåra er gitt her:</w:t>
      </w:r>
    </w:p>
    <w:p w14:paraId="28D3FB8D" w14:textId="77777777" w:rsidR="006A38A2" w:rsidRPr="006A38A2" w:rsidRDefault="006A38A2" w:rsidP="006A38A2">
      <w:pPr>
        <w:numPr>
          <w:ilvl w:val="0"/>
          <w:numId w:val="43"/>
        </w:numPr>
        <w:rPr>
          <w:bCs/>
        </w:rPr>
      </w:pPr>
      <w:r w:rsidRPr="006A38A2">
        <w:rPr>
          <w:b/>
          <w:bCs/>
        </w:rPr>
        <w:t>Lov om planlegging og byggjesaksbehandling (plan- og bygningslova) § 27</w:t>
      </w:r>
      <w:r w:rsidRPr="006A38A2">
        <w:rPr>
          <w:bCs/>
        </w:rPr>
        <w:t> omhandlar tilknyting til infrastruktur, § 28 omhandlar krav til byggjegrunn og § 29 omhandlar krav til tiltaket.</w:t>
      </w:r>
    </w:p>
    <w:p w14:paraId="67660771" w14:textId="77777777" w:rsidR="006A38A2" w:rsidRPr="006A38A2" w:rsidRDefault="006A38A2" w:rsidP="006A38A2">
      <w:pPr>
        <w:numPr>
          <w:ilvl w:val="0"/>
          <w:numId w:val="43"/>
        </w:numPr>
        <w:rPr>
          <w:bCs/>
        </w:rPr>
      </w:pPr>
      <w:r w:rsidRPr="006A38A2">
        <w:rPr>
          <w:b/>
          <w:bCs/>
        </w:rPr>
        <w:t>Byggteknisk forskrift (TEK17)</w:t>
      </w:r>
      <w:r w:rsidRPr="006A38A2">
        <w:rPr>
          <w:bCs/>
        </w:rPr>
        <w:t> med rettleiings kapittel 7 omhandlar tryggleik mot naturpåkjenningar og § 15-8 omhandlar utvendige avløpsanlegg med leidningsnett, overvatn og drensvatn.</w:t>
      </w:r>
    </w:p>
    <w:p w14:paraId="5038753B" w14:textId="77777777" w:rsidR="006A38A2" w:rsidRPr="006A38A2" w:rsidRDefault="006A38A2" w:rsidP="006A38A2">
      <w:pPr>
        <w:numPr>
          <w:ilvl w:val="0"/>
          <w:numId w:val="43"/>
        </w:numPr>
        <w:rPr>
          <w:bCs/>
        </w:rPr>
      </w:pPr>
      <w:r w:rsidRPr="006A38A2">
        <w:rPr>
          <w:b/>
          <w:bCs/>
        </w:rPr>
        <w:t>Lov om vassdrag og grunnvatn (vassressurslova) § 7</w:t>
      </w:r>
      <w:r w:rsidRPr="006A38A2">
        <w:rPr>
          <w:bCs/>
        </w:rPr>
        <w:t> omhandlar vatnets løp i vassdrag og infiltrasjon i grunnen.</w:t>
      </w:r>
    </w:p>
    <w:p w14:paraId="20F649F4" w14:textId="77777777" w:rsidR="006A38A2" w:rsidRPr="006A38A2" w:rsidRDefault="006A38A2" w:rsidP="006A38A2">
      <w:pPr>
        <w:numPr>
          <w:ilvl w:val="0"/>
          <w:numId w:val="43"/>
        </w:numPr>
        <w:rPr>
          <w:bCs/>
        </w:rPr>
      </w:pPr>
      <w:r w:rsidRPr="006A38A2">
        <w:rPr>
          <w:b/>
          <w:bCs/>
        </w:rPr>
        <w:t>Forureiningslova</w:t>
      </w:r>
      <w:r w:rsidRPr="006A38A2">
        <w:rPr>
          <w:bCs/>
        </w:rPr>
        <w:t> omhandlar vern av ytre miljø mot forureining.</w:t>
      </w:r>
    </w:p>
    <w:p w14:paraId="237FD03D" w14:textId="77777777" w:rsidR="006A38A2" w:rsidRPr="006A38A2" w:rsidRDefault="006A38A2" w:rsidP="006A38A2">
      <w:pPr>
        <w:numPr>
          <w:ilvl w:val="0"/>
          <w:numId w:val="43"/>
        </w:numPr>
        <w:rPr>
          <w:bCs/>
        </w:rPr>
      </w:pPr>
      <w:r w:rsidRPr="006A38A2">
        <w:rPr>
          <w:b/>
          <w:bCs/>
        </w:rPr>
        <w:t>Statlege planretningslinjer for klima- og energiplanlegging og klimatilpassing kapittel 4</w:t>
      </w:r>
      <w:r w:rsidRPr="006A38A2">
        <w:rPr>
          <w:bCs/>
        </w:rPr>
        <w:t> omhandlar klimatilpassing.</w:t>
      </w:r>
    </w:p>
    <w:p w14:paraId="79646948" w14:textId="77777777" w:rsidR="006A38A2" w:rsidRPr="006A38A2" w:rsidRDefault="006A38A2" w:rsidP="006A38A2">
      <w:pPr>
        <w:numPr>
          <w:ilvl w:val="0"/>
          <w:numId w:val="43"/>
        </w:numPr>
        <w:rPr>
          <w:bCs/>
        </w:rPr>
      </w:pPr>
      <w:r w:rsidRPr="006A38A2">
        <w:rPr>
          <w:b/>
          <w:bCs/>
        </w:rPr>
        <w:t>Statlege planretningslinjer for samordna bustad-, areal- og transportplanlegging kapittel 4.7</w:t>
      </w:r>
      <w:r w:rsidRPr="006A38A2">
        <w:rPr>
          <w:bCs/>
        </w:rPr>
        <w:t> omhandlar kva omsyn som skal vurderast.</w:t>
      </w:r>
    </w:p>
    <w:p w14:paraId="1C27E70B" w14:textId="77777777" w:rsidR="006A38A2" w:rsidRPr="006A38A2" w:rsidRDefault="006A38A2" w:rsidP="006A38A2">
      <w:pPr>
        <w:numPr>
          <w:ilvl w:val="0"/>
          <w:numId w:val="43"/>
        </w:numPr>
        <w:rPr>
          <w:bCs/>
        </w:rPr>
      </w:pPr>
      <w:r w:rsidRPr="006A38A2">
        <w:rPr>
          <w:b/>
          <w:bCs/>
        </w:rPr>
        <w:t>Forureiningsforskrifta § 15A-4</w:t>
      </w:r>
      <w:r w:rsidRPr="006A38A2">
        <w:rPr>
          <w:bCs/>
        </w:rPr>
        <w:t> omhandlar påslepp til kommunalt avløpsnett.</w:t>
      </w:r>
    </w:p>
    <w:p w14:paraId="364FB20C" w14:textId="696F8D48" w:rsidR="0042360B" w:rsidRDefault="006A38A2" w:rsidP="0042360B">
      <w:pPr>
        <w:numPr>
          <w:ilvl w:val="0"/>
          <w:numId w:val="43"/>
        </w:numPr>
        <w:rPr>
          <w:bCs/>
        </w:rPr>
      </w:pPr>
      <w:r w:rsidRPr="006A38A2">
        <w:rPr>
          <w:b/>
          <w:bCs/>
        </w:rPr>
        <w:t>Vassforskrifta</w:t>
      </w:r>
      <w:r w:rsidRPr="006A38A2">
        <w:rPr>
          <w:bCs/>
        </w:rPr>
        <w:t> omhandlar heilskapleg vern og berekraftig bruk av vassførekomstane.</w:t>
      </w:r>
    </w:p>
    <w:p w14:paraId="1E963244" w14:textId="688704F1" w:rsidR="009A7D44" w:rsidRPr="00A02E15" w:rsidRDefault="009A7D44" w:rsidP="0042360B">
      <w:pPr>
        <w:numPr>
          <w:ilvl w:val="0"/>
          <w:numId w:val="43"/>
        </w:numPr>
        <w:rPr>
          <w:bCs/>
        </w:rPr>
      </w:pPr>
      <w:r w:rsidRPr="00A02E15">
        <w:rPr>
          <w:b/>
          <w:bCs/>
        </w:rPr>
        <w:t xml:space="preserve">Standard abonnementsvilkår vatn og avløp </w:t>
      </w:r>
    </w:p>
    <w:p w14:paraId="514733A5" w14:textId="77777777" w:rsidR="0042360B" w:rsidRDefault="0042360B" w:rsidP="0042360B">
      <w:pPr>
        <w:rPr>
          <w:bCs/>
        </w:rPr>
      </w:pPr>
    </w:p>
    <w:p w14:paraId="557FCC29" w14:textId="77777777" w:rsidR="0042360B" w:rsidRPr="00D33AA6" w:rsidRDefault="0042360B" w:rsidP="0042360B">
      <w:r w:rsidRPr="00D33AA6">
        <w:t xml:space="preserve">Tiltakshavar har ansvar for at overvatn er handtert på ein tilfredsstillande måte. </w:t>
      </w:r>
    </w:p>
    <w:p w14:paraId="22C81EC8" w14:textId="77777777" w:rsidR="0042360B" w:rsidRPr="00D33AA6" w:rsidRDefault="0042360B" w:rsidP="0042360B">
      <w:r w:rsidRPr="00D33AA6">
        <w:t xml:space="preserve">Kommunen har plikt til å føra tilsyn med at tiltak gjennomførast i samsvar med gjeldande krav. Kommunen skal føra tilsyn i eit slikt omfang at det kan avdekke regelbrot. </w:t>
      </w:r>
    </w:p>
    <w:p w14:paraId="7251A8FB" w14:textId="1A04DA56" w:rsidR="0042360B" w:rsidRPr="00844EFB" w:rsidRDefault="0042360B" w:rsidP="0042360B">
      <w:pPr>
        <w:rPr>
          <w:lang w:val="nb-NO"/>
        </w:rPr>
      </w:pPr>
      <w:r w:rsidRPr="00D33AA6">
        <w:t>Tilsynsplikta for overva</w:t>
      </w:r>
      <w:r w:rsidR="00F32B6F">
        <w:t>t</w:t>
      </w:r>
      <w:r w:rsidRPr="00D33AA6">
        <w:t xml:space="preserve">n er nedfelt i plan- og bygningslova § 25-1. </w:t>
      </w:r>
      <w:r w:rsidRPr="00844EFB">
        <w:rPr>
          <w:lang w:val="nb-NO"/>
        </w:rPr>
        <w:t>Dette betyr at kommunen har ansvar for å kontrollere at reglene for overva</w:t>
      </w:r>
      <w:r w:rsidR="00F32B6F" w:rsidRPr="00844EFB">
        <w:rPr>
          <w:lang w:val="nb-NO"/>
        </w:rPr>
        <w:t>t</w:t>
      </w:r>
      <w:r w:rsidRPr="00844EFB">
        <w:rPr>
          <w:lang w:val="nb-NO"/>
        </w:rPr>
        <w:t>n vert følgt.</w:t>
      </w:r>
    </w:p>
    <w:p w14:paraId="41CCAC94" w14:textId="77777777" w:rsidR="0042360B" w:rsidRPr="00844EFB" w:rsidRDefault="0042360B" w:rsidP="0042360B">
      <w:pPr>
        <w:rPr>
          <w:lang w:val="nb-NO"/>
        </w:rPr>
      </w:pPr>
      <w:r w:rsidRPr="00844EFB">
        <w:rPr>
          <w:lang w:val="nb-NO"/>
        </w:rPr>
        <w:lastRenderedPageBreak/>
        <w:t xml:space="preserve">Kommunen kan </w:t>
      </w:r>
      <w:r w:rsidRPr="00EF35A0">
        <w:rPr>
          <w:lang w:val="nb-NO"/>
        </w:rPr>
        <w:t>føre</w:t>
      </w:r>
      <w:r w:rsidRPr="00844EFB">
        <w:rPr>
          <w:lang w:val="nb-NO"/>
        </w:rPr>
        <w:t xml:space="preserve"> tilsyn når som helst under byggesaka og opptil fem år etter at bygget er ferdigmeldt (ferdigattest), slik det står i plan- og bygningslova § 25-2. Dette gir kommunen god tid til å sjekke at tiltaka for overvatn fungerer som dei skal.</w:t>
      </w:r>
    </w:p>
    <w:p w14:paraId="64058C4B" w14:textId="77777777" w:rsidR="0042360B" w:rsidRPr="00D33AA6" w:rsidRDefault="0042360B" w:rsidP="0042360B">
      <w:pPr>
        <w:rPr>
          <w:lang w:val="nb-NO"/>
        </w:rPr>
      </w:pPr>
      <w:r w:rsidRPr="00844EFB">
        <w:rPr>
          <w:lang w:val="nb-NO"/>
        </w:rPr>
        <w:t xml:space="preserve">Dersom kommunen oppdagar at det er gjort feil eller at reglene ikkje vert følgt, kan dei gi pålegg om å rette opp feilen. </w:t>
      </w:r>
      <w:r w:rsidRPr="00D33AA6">
        <w:rPr>
          <w:lang w:val="nb-NO"/>
        </w:rPr>
        <w:t>Andre sanksjoner som kommunen kan bruke er tvangsmulkt, overtredingsgebyr, forelegg eller tvangsfullbyrding.</w:t>
      </w:r>
    </w:p>
    <w:p w14:paraId="43E413FB" w14:textId="77777777" w:rsidR="0042360B" w:rsidRPr="00F26D0D" w:rsidRDefault="0042360B" w:rsidP="0042360B">
      <w:r w:rsidRPr="00844EFB">
        <w:rPr>
          <w:lang w:val="nb-NO"/>
        </w:rPr>
        <w:t xml:space="preserve">Kommunen kan føre tilsyn sjølv om tiltaka ikkje er søknadspliktige. </w:t>
      </w:r>
      <w:r>
        <w:t>Tiltakshavar har framleis ansvar for at gjeldande forskrifter vert følgt.</w:t>
      </w:r>
    </w:p>
    <w:p w14:paraId="09899393" w14:textId="726BA38B" w:rsidR="00E03CEF" w:rsidRDefault="00E03CEF">
      <w:pPr>
        <w:rPr>
          <w:rFonts w:asciiTheme="majorHAnsi" w:eastAsiaTheme="majorEastAsia" w:hAnsiTheme="majorHAnsi" w:cstheme="majorBidi"/>
          <w:color w:val="002E3C" w:themeColor="accent1" w:themeShade="BF"/>
          <w:sz w:val="32"/>
          <w:szCs w:val="32"/>
        </w:rPr>
      </w:pPr>
    </w:p>
    <w:p w14:paraId="470972CC" w14:textId="6DC06903" w:rsidR="00C10632" w:rsidRDefault="00C10632" w:rsidP="00F469A4">
      <w:pPr>
        <w:pStyle w:val="Overskrift1"/>
      </w:pPr>
      <w:bookmarkStart w:id="4" w:name="_Toc192582278"/>
      <w:r>
        <w:t>Overvasshandtering</w:t>
      </w:r>
      <w:bookmarkEnd w:id="4"/>
    </w:p>
    <w:p w14:paraId="5D03D76A" w14:textId="7ABC2FD1" w:rsidR="003E53F9" w:rsidRDefault="003E53F9" w:rsidP="003E53F9">
      <w:r>
        <w:t xml:space="preserve">Overvatn skal handterast ved </w:t>
      </w:r>
      <w:r w:rsidR="006B10E5">
        <w:t xml:space="preserve">tre-trinns strategien. </w:t>
      </w:r>
      <w:r w:rsidR="006B10E5">
        <w:fldChar w:fldCharType="begin"/>
      </w:r>
      <w:r w:rsidR="006B10E5">
        <w:instrText xml:space="preserve"> REF _Ref185419643 \h </w:instrText>
      </w:r>
      <w:r w:rsidR="006B10E5">
        <w:fldChar w:fldCharType="separate"/>
      </w:r>
      <w:r w:rsidR="00B542A5">
        <w:t xml:space="preserve">Figur </w:t>
      </w:r>
      <w:r w:rsidR="00B542A5">
        <w:rPr>
          <w:noProof/>
        </w:rPr>
        <w:t>1</w:t>
      </w:r>
      <w:r w:rsidR="006B10E5">
        <w:fldChar w:fldCharType="end"/>
      </w:r>
      <w:r w:rsidR="006B10E5">
        <w:t xml:space="preserve"> illustrerer t</w:t>
      </w:r>
      <w:r w:rsidR="001A0667">
        <w:t>re-trinns strategien.</w:t>
      </w:r>
    </w:p>
    <w:p w14:paraId="510677FB" w14:textId="357709AA" w:rsidR="003F0584" w:rsidRPr="003E53F9" w:rsidRDefault="00BF4FC4" w:rsidP="003E53F9">
      <w:r>
        <w:rPr>
          <w:noProof/>
        </w:rPr>
        <mc:AlternateContent>
          <mc:Choice Requires="wpg">
            <w:drawing>
              <wp:anchor distT="0" distB="0" distL="114300" distR="114300" simplePos="0" relativeHeight="251658240" behindDoc="0" locked="0" layoutInCell="1" allowOverlap="1" wp14:anchorId="32BA99F2" wp14:editId="6646DC40">
                <wp:simplePos x="0" y="0"/>
                <wp:positionH relativeFrom="column">
                  <wp:posOffset>850732</wp:posOffset>
                </wp:positionH>
                <wp:positionV relativeFrom="paragraph">
                  <wp:posOffset>147188</wp:posOffset>
                </wp:positionV>
                <wp:extent cx="3812792" cy="327660"/>
                <wp:effectExtent l="0" t="0" r="0" b="0"/>
                <wp:wrapSquare wrapText="bothSides"/>
                <wp:docPr id="1318762110" name="Gruppe 1"/>
                <wp:cNvGraphicFramePr/>
                <a:graphic xmlns:a="http://schemas.openxmlformats.org/drawingml/2006/main">
                  <a:graphicData uri="http://schemas.microsoft.com/office/word/2010/wordprocessingGroup">
                    <wpg:wgp>
                      <wpg:cNvGrpSpPr/>
                      <wpg:grpSpPr>
                        <a:xfrm>
                          <a:off x="0" y="0"/>
                          <a:ext cx="3812792" cy="327660"/>
                          <a:chOff x="0" y="0"/>
                          <a:chExt cx="3812792" cy="327660"/>
                        </a:xfrm>
                      </wpg:grpSpPr>
                      <wps:wsp>
                        <wps:cNvPr id="1640846568" name="Tekstboks 2"/>
                        <wps:cNvSpPr txBox="1">
                          <a:spLocks noChangeArrowheads="1"/>
                        </wps:cNvSpPr>
                        <wps:spPr bwMode="auto">
                          <a:xfrm>
                            <a:off x="0" y="0"/>
                            <a:ext cx="724535" cy="327660"/>
                          </a:xfrm>
                          <a:prstGeom prst="rect">
                            <a:avLst/>
                          </a:prstGeom>
                          <a:noFill/>
                          <a:ln>
                            <a:noFill/>
                          </a:ln>
                        </wps:spPr>
                        <wps:style>
                          <a:lnRef idx="0">
                            <a:scrgbClr r="0" g="0" b="0"/>
                          </a:lnRef>
                          <a:fillRef idx="0">
                            <a:scrgbClr r="0" g="0" b="0"/>
                          </a:fillRef>
                          <a:effectRef idx="0">
                            <a:scrgbClr r="0" g="0" b="0"/>
                          </a:effectRef>
                          <a:fontRef idx="minor">
                            <a:schemeClr val="accent4"/>
                          </a:fontRef>
                        </wps:style>
                        <wps:txbx>
                          <w:txbxContent>
                            <w:p w14:paraId="65F879F7" w14:textId="0D4965A7" w:rsidR="00BF4FC4" w:rsidRPr="001F7FB2" w:rsidRDefault="00BF4FC4">
                              <w:pPr>
                                <w:rPr>
                                  <w:b/>
                                  <w:bCs/>
                                </w:rPr>
                              </w:pPr>
                              <w:r w:rsidRPr="001F7FB2">
                                <w:rPr>
                                  <w:b/>
                                  <w:bCs/>
                                </w:rPr>
                                <w:t>Trinn 1</w:t>
                              </w:r>
                            </w:p>
                          </w:txbxContent>
                        </wps:txbx>
                        <wps:bodyPr rot="0" vert="horz" wrap="square" lIns="91440" tIns="45720" rIns="91440" bIns="45720" anchor="t" anchorCtr="0">
                          <a:noAutofit/>
                        </wps:bodyPr>
                      </wps:wsp>
                      <wps:wsp>
                        <wps:cNvPr id="45393093" name="Tekstboks 2"/>
                        <wps:cNvSpPr txBox="1">
                          <a:spLocks noChangeArrowheads="1"/>
                        </wps:cNvSpPr>
                        <wps:spPr bwMode="auto">
                          <a:xfrm>
                            <a:off x="1285336" y="0"/>
                            <a:ext cx="724535" cy="327660"/>
                          </a:xfrm>
                          <a:prstGeom prst="rect">
                            <a:avLst/>
                          </a:prstGeom>
                          <a:noFill/>
                          <a:ln>
                            <a:noFill/>
                          </a:ln>
                        </wps:spPr>
                        <wps:style>
                          <a:lnRef idx="0">
                            <a:scrgbClr r="0" g="0" b="0"/>
                          </a:lnRef>
                          <a:fillRef idx="0">
                            <a:scrgbClr r="0" g="0" b="0"/>
                          </a:fillRef>
                          <a:effectRef idx="0">
                            <a:scrgbClr r="0" g="0" b="0"/>
                          </a:effectRef>
                          <a:fontRef idx="minor">
                            <a:schemeClr val="accent4"/>
                          </a:fontRef>
                        </wps:style>
                        <wps:txbx>
                          <w:txbxContent>
                            <w:p w14:paraId="427FC36F" w14:textId="217064A6" w:rsidR="00BF4FC4" w:rsidRPr="001F7FB2" w:rsidRDefault="00BF4FC4" w:rsidP="00BF4FC4">
                              <w:pPr>
                                <w:rPr>
                                  <w:b/>
                                  <w:bCs/>
                                </w:rPr>
                              </w:pPr>
                              <w:r w:rsidRPr="001F7FB2">
                                <w:rPr>
                                  <w:b/>
                                  <w:bCs/>
                                </w:rPr>
                                <w:t>Trinn 2</w:t>
                              </w:r>
                            </w:p>
                          </w:txbxContent>
                        </wps:txbx>
                        <wps:bodyPr rot="0" vert="horz" wrap="square" lIns="91440" tIns="45720" rIns="91440" bIns="45720" anchor="t" anchorCtr="0">
                          <a:noAutofit/>
                        </wps:bodyPr>
                      </wps:wsp>
                      <wps:wsp>
                        <wps:cNvPr id="815308343" name="Tekstboks 2"/>
                        <wps:cNvSpPr txBox="1">
                          <a:spLocks noChangeArrowheads="1"/>
                        </wps:cNvSpPr>
                        <wps:spPr bwMode="auto">
                          <a:xfrm>
                            <a:off x="3088257" y="0"/>
                            <a:ext cx="724535" cy="327660"/>
                          </a:xfrm>
                          <a:prstGeom prst="rect">
                            <a:avLst/>
                          </a:prstGeom>
                          <a:noFill/>
                          <a:ln>
                            <a:noFill/>
                          </a:ln>
                        </wps:spPr>
                        <wps:style>
                          <a:lnRef idx="0">
                            <a:scrgbClr r="0" g="0" b="0"/>
                          </a:lnRef>
                          <a:fillRef idx="0">
                            <a:scrgbClr r="0" g="0" b="0"/>
                          </a:fillRef>
                          <a:effectRef idx="0">
                            <a:scrgbClr r="0" g="0" b="0"/>
                          </a:effectRef>
                          <a:fontRef idx="minor">
                            <a:schemeClr val="accent4"/>
                          </a:fontRef>
                        </wps:style>
                        <wps:txbx>
                          <w:txbxContent>
                            <w:p w14:paraId="2A9DEEE6" w14:textId="0EEF018D" w:rsidR="00BF4FC4" w:rsidRPr="001F7FB2" w:rsidRDefault="00BF4FC4" w:rsidP="00BF4FC4">
                              <w:pPr>
                                <w:rPr>
                                  <w:b/>
                                  <w:bCs/>
                                </w:rPr>
                              </w:pPr>
                              <w:r w:rsidRPr="001F7FB2">
                                <w:rPr>
                                  <w:b/>
                                  <w:bCs/>
                                </w:rPr>
                                <w:t>Trinn 3</w:t>
                              </w:r>
                            </w:p>
                          </w:txbxContent>
                        </wps:txbx>
                        <wps:bodyPr rot="0" vert="horz" wrap="square" lIns="91440" tIns="45720" rIns="91440" bIns="45720" anchor="t" anchorCtr="0">
                          <a:noAutofit/>
                        </wps:bodyPr>
                      </wps:wsp>
                    </wpg:wgp>
                  </a:graphicData>
                </a:graphic>
              </wp:anchor>
            </w:drawing>
          </mc:Choice>
          <mc:Fallback>
            <w:pict>
              <v:group w14:anchorId="32BA99F2" id="Gruppe 1" o:spid="_x0000_s1026" style="position:absolute;margin-left:67pt;margin-top:11.6pt;width:300.2pt;height:25.8pt;z-index:251658240" coordsize="38127,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">
                <v:shapetype id="_x0000_t202" coordsize="21600,21600" o:spt="202" path="m,l,21600r21600,l21600,xe">
                  <v:stroke joinstyle="miter"/>
                  <v:path gradientshapeok="t" o:connecttype="rect"/>
                </v:shapetype>
                <v:shape id="Tekstboks 2" o:spid="_x0000_s1027" type="#_x0000_t202" style="position:absolute;width:7245;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" filled="f" stroked="f">
                  <v:textbox>
                    <w:txbxContent>
                      <w:p w14:paraId="65F879F7" w14:textId="0D4965A7" w:rsidR="00BF4FC4" w:rsidRPr="001F7FB2" w:rsidRDefault="00BF4FC4">
                        <w:pPr>
                          <w:rPr>
                            <w:b/>
                            <w:bCs/>
                          </w:rPr>
                        </w:pPr>
                        <w:r w:rsidRPr="001F7FB2">
                          <w:rPr>
                            <w:b/>
                            <w:bCs/>
                          </w:rPr>
                          <w:t>Trinn 1</w:t>
                        </w:r>
                      </w:p>
                    </w:txbxContent>
                  </v:textbox>
                </v:shape>
                <v:shape id="Tekstboks 2" o:spid="_x0000_s1028" type="#_x0000_t202" style="position:absolute;left:12853;width:7245;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" filled="f" stroked="f">
                  <v:textbox>
                    <w:txbxContent>
                      <w:p w14:paraId="427FC36F" w14:textId="217064A6" w:rsidR="00BF4FC4" w:rsidRPr="001F7FB2" w:rsidRDefault="00BF4FC4" w:rsidP="00BF4FC4">
                        <w:pPr>
                          <w:rPr>
                            <w:b/>
                            <w:bCs/>
                          </w:rPr>
                        </w:pPr>
                        <w:r w:rsidRPr="001F7FB2">
                          <w:rPr>
                            <w:b/>
                            <w:bCs/>
                          </w:rPr>
                          <w:t>Trinn 2</w:t>
                        </w:r>
                      </w:p>
                    </w:txbxContent>
                  </v:textbox>
                </v:shape>
                <v:shape id="Tekstboks 2" o:spid="_x0000_s1029" type="#_x0000_t202" style="position:absolute;left:30882;width:7245;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" filled="f" stroked="f">
                  <v:textbox>
                    <w:txbxContent>
                      <w:p w14:paraId="2A9DEEE6" w14:textId="0EEF018D" w:rsidR="00BF4FC4" w:rsidRPr="001F7FB2" w:rsidRDefault="00BF4FC4" w:rsidP="00BF4FC4">
                        <w:pPr>
                          <w:rPr>
                            <w:b/>
                            <w:bCs/>
                          </w:rPr>
                        </w:pPr>
                        <w:r w:rsidRPr="001F7FB2">
                          <w:rPr>
                            <w:b/>
                            <w:bCs/>
                          </w:rPr>
                          <w:t>Trinn 3</w:t>
                        </w:r>
                      </w:p>
                    </w:txbxContent>
                  </v:textbox>
                </v:shape>
                <w10:wrap type="square"/>
              </v:group>
            </w:pict>
          </mc:Fallback>
        </mc:AlternateContent>
      </w:r>
    </w:p>
    <w:p w14:paraId="3B9E0A75" w14:textId="77777777" w:rsidR="003E53F9" w:rsidRDefault="00C10632" w:rsidP="003E53F9">
      <w:pPr>
        <w:keepNext/>
      </w:pPr>
      <w:r w:rsidRPr="001A3C5A">
        <w:rPr>
          <w:noProof/>
        </w:rPr>
        <w:drawing>
          <wp:inline distT="0" distB="0" distL="0" distR="0" wp14:anchorId="10407B3A" wp14:editId="045A4AF8">
            <wp:extent cx="5759450" cy="3424687"/>
            <wp:effectExtent l="0" t="0" r="0" b="4445"/>
            <wp:docPr id="1502474969" name="Bilde 1" descr="Et bilde som inneholder tekst, diagram, skjermbilde,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474969" name="Bilde 1" descr="Et bilde som inneholder tekst, diagram, skjermbilde, Font&#10;&#10;Automatisk generert beskrivelse"/>
                    <pic:cNvPicPr/>
                  </pic:nvPicPr>
                  <pic:blipFill rotWithShape="1">
                    <a:blip r:embed="rId8"/>
                    <a:srcRect b="13915"/>
                    <a:stretch/>
                  </pic:blipFill>
                  <pic:spPr bwMode="auto">
                    <a:xfrm>
                      <a:off x="0" y="0"/>
                      <a:ext cx="5759450" cy="3424687"/>
                    </a:xfrm>
                    <a:prstGeom prst="rect">
                      <a:avLst/>
                    </a:prstGeom>
                    <a:ln>
                      <a:noFill/>
                    </a:ln>
                    <a:extLst>
                      <a:ext uri="{53640926-AAD7-44D8-BBD7-CCE9431645EC}">
                        <a14:shadowObscured xmlns:a14="http://schemas.microsoft.com/office/drawing/2010/main"/>
                      </a:ext>
                    </a:extLst>
                  </pic:spPr>
                </pic:pic>
              </a:graphicData>
            </a:graphic>
          </wp:inline>
        </w:drawing>
      </w:r>
    </w:p>
    <w:p w14:paraId="1BAA5204" w14:textId="2DCCEE2E" w:rsidR="00C10632" w:rsidRDefault="003E53F9" w:rsidP="003E53F9">
      <w:pPr>
        <w:pStyle w:val="Bilettekst"/>
      </w:pPr>
      <w:bookmarkStart w:id="5" w:name="_Ref185419643"/>
      <w:bookmarkStart w:id="6" w:name="_Ref185419639"/>
      <w:r>
        <w:t xml:space="preserve">Figur </w:t>
      </w:r>
      <w:fldSimple w:instr=" SEQ Figur \* ARABIC ">
        <w:r w:rsidR="00B542A5">
          <w:rPr>
            <w:noProof/>
          </w:rPr>
          <w:t>1</w:t>
        </w:r>
      </w:fldSimple>
      <w:bookmarkEnd w:id="5"/>
      <w:r>
        <w:t xml:space="preserve">: Illustrasjon av 3-trinnsstrategien. Henta frå Oslo kommune sin </w:t>
      </w:r>
      <w:proofErr w:type="spellStart"/>
      <w:r>
        <w:t>overvannsveileder</w:t>
      </w:r>
      <w:proofErr w:type="spellEnd"/>
      <w:r>
        <w:t>. (Illustrasjon: Kim Paus, tilpassa av PBE)</w:t>
      </w:r>
      <w:bookmarkEnd w:id="6"/>
    </w:p>
    <w:p w14:paraId="6FD5E4A4" w14:textId="705F4B21" w:rsidR="004754CF" w:rsidRDefault="004754CF" w:rsidP="004754CF">
      <w:pPr>
        <w:pStyle w:val="Overskrift2"/>
      </w:pPr>
      <w:bookmarkStart w:id="7" w:name="_Toc192582279"/>
      <w:r>
        <w:t>Trinn 1</w:t>
      </w:r>
      <w:r w:rsidR="00DA6B41">
        <w:t>: Infiltrasjon</w:t>
      </w:r>
      <w:bookmarkEnd w:id="7"/>
    </w:p>
    <w:p w14:paraId="033F535D" w14:textId="69FF28BB" w:rsidR="000D3736" w:rsidRPr="000D3736" w:rsidRDefault="000D3736" w:rsidP="000D3736">
      <w:r w:rsidRPr="000D3736">
        <w:t xml:space="preserve">Trinn 1 omfattar lokal </w:t>
      </w:r>
      <w:r w:rsidR="009D4696">
        <w:t>overvasshandtering</w:t>
      </w:r>
      <w:r w:rsidRPr="000D3736">
        <w:t xml:space="preserve"> basert på naturens prinsipp for vasshandtering. Vatn </w:t>
      </w:r>
      <w:r w:rsidR="007A2D5D">
        <w:t>vert</w:t>
      </w:r>
      <w:r w:rsidRPr="000D3736">
        <w:t xml:space="preserve"> halde tilbake i forseinkingar og jordmassar, brukt av vegetasjonen, fordampar eller infiltrerer i grunnen. Løysingar som </w:t>
      </w:r>
      <w:r w:rsidR="00434588">
        <w:t xml:space="preserve">tar vare på </w:t>
      </w:r>
      <w:r w:rsidRPr="000D3736">
        <w:t xml:space="preserve">eller styrkar naturmangfaldet og bymiljøet er å føretrekke. Trinn 1 skal dimensjonerast til å handtere «daglege» nedbørshendingar, og gjeld alle arealplanar og tiltak etter </w:t>
      </w:r>
      <w:proofErr w:type="spellStart"/>
      <w:r w:rsidRPr="000D3736">
        <w:t>pbl</w:t>
      </w:r>
      <w:proofErr w:type="spellEnd"/>
      <w:r w:rsidRPr="000D3736">
        <w:t xml:space="preserve"> § 20-1 bokstav a og l.</w:t>
      </w:r>
    </w:p>
    <w:p w14:paraId="2F6DCF48" w14:textId="77777777" w:rsidR="000D3736" w:rsidRPr="000D3736" w:rsidRDefault="000D3736" w:rsidP="000D3736"/>
    <w:p w14:paraId="34C6A028" w14:textId="3B26DDCD" w:rsidR="000D3736" w:rsidRPr="0062006C" w:rsidRDefault="000D3736" w:rsidP="000D3736">
      <w:pPr>
        <w:rPr>
          <w:b/>
          <w:bCs/>
        </w:rPr>
      </w:pPr>
      <w:r w:rsidRPr="0062006C">
        <w:rPr>
          <w:b/>
          <w:bCs/>
        </w:rPr>
        <w:t>Trinn 1 vil bidra med å:</w:t>
      </w:r>
    </w:p>
    <w:p w14:paraId="42FAFCCB" w14:textId="77777777" w:rsidR="000D3736" w:rsidRPr="000D3736" w:rsidRDefault="000D3736" w:rsidP="000D3736">
      <w:pPr>
        <w:pStyle w:val="Listeavsnitt"/>
        <w:numPr>
          <w:ilvl w:val="0"/>
          <w:numId w:val="30"/>
        </w:numPr>
      </w:pPr>
      <w:r w:rsidRPr="000D3736">
        <w:t>Redusere det totale volumet av overvatn som kjem inn på avløpssystema</w:t>
      </w:r>
    </w:p>
    <w:p w14:paraId="31C0BE8E" w14:textId="77777777" w:rsidR="000D3736" w:rsidRPr="000D3736" w:rsidRDefault="000D3736" w:rsidP="000D3736">
      <w:pPr>
        <w:pStyle w:val="Listeavsnitt"/>
        <w:numPr>
          <w:ilvl w:val="0"/>
          <w:numId w:val="30"/>
        </w:numPr>
      </w:pPr>
      <w:r w:rsidRPr="000D3736">
        <w:t>Heve/beskytte vasskvalitet i vassdrag</w:t>
      </w:r>
    </w:p>
    <w:p w14:paraId="4A5B1A03" w14:textId="77777777" w:rsidR="000D3736" w:rsidRPr="000D3736" w:rsidRDefault="000D3736" w:rsidP="000D3736">
      <w:pPr>
        <w:pStyle w:val="Listeavsnitt"/>
        <w:numPr>
          <w:ilvl w:val="0"/>
          <w:numId w:val="30"/>
        </w:numPr>
      </w:pPr>
      <w:r w:rsidRPr="000D3736">
        <w:t>Dempe/forsinke avrenning</w:t>
      </w:r>
    </w:p>
    <w:p w14:paraId="2401C96C" w14:textId="381F9782" w:rsidR="000D3736" w:rsidRPr="000D3736" w:rsidRDefault="000D3736" w:rsidP="000D3736">
      <w:pPr>
        <w:pStyle w:val="Listeavsnitt"/>
        <w:numPr>
          <w:ilvl w:val="0"/>
          <w:numId w:val="30"/>
        </w:numPr>
      </w:pPr>
      <w:proofErr w:type="spellStart"/>
      <w:r w:rsidRPr="000D3736">
        <w:t>Tilretteleggje</w:t>
      </w:r>
      <w:proofErr w:type="spellEnd"/>
      <w:r w:rsidRPr="000D3736">
        <w:t xml:space="preserve"> for økosyste</w:t>
      </w:r>
      <w:r w:rsidR="00753AFB">
        <w:t>m</w:t>
      </w:r>
    </w:p>
    <w:p w14:paraId="7398F006" w14:textId="77777777" w:rsidR="000D3736" w:rsidRPr="000D3736" w:rsidRDefault="000D3736" w:rsidP="000D3736">
      <w:pPr>
        <w:pStyle w:val="Listeavsnitt"/>
        <w:numPr>
          <w:ilvl w:val="0"/>
          <w:numId w:val="30"/>
        </w:numPr>
      </w:pPr>
      <w:r w:rsidRPr="000D3736">
        <w:t>Ivareta/etterlikne naturleg vassbalanse</w:t>
      </w:r>
    </w:p>
    <w:p w14:paraId="4D3D146F" w14:textId="7DA55575" w:rsidR="000D3736" w:rsidRPr="0062006C" w:rsidRDefault="000D3736" w:rsidP="000D3736">
      <w:pPr>
        <w:rPr>
          <w:b/>
          <w:bCs/>
        </w:rPr>
      </w:pPr>
      <w:r w:rsidRPr="0062006C">
        <w:rPr>
          <w:b/>
          <w:bCs/>
        </w:rPr>
        <w:t xml:space="preserve">Dette </w:t>
      </w:r>
      <w:r w:rsidR="007A2D5D">
        <w:rPr>
          <w:b/>
          <w:bCs/>
        </w:rPr>
        <w:t>vert</w:t>
      </w:r>
      <w:r w:rsidRPr="0062006C">
        <w:rPr>
          <w:b/>
          <w:bCs/>
        </w:rPr>
        <w:t xml:space="preserve"> gjort ved å:</w:t>
      </w:r>
    </w:p>
    <w:p w14:paraId="3B45C2B6" w14:textId="77777777" w:rsidR="000D3736" w:rsidRPr="000D3736" w:rsidRDefault="000D3736" w:rsidP="000D3736"/>
    <w:p w14:paraId="7E4B9887" w14:textId="77777777" w:rsidR="000D3736" w:rsidRPr="000D3736" w:rsidRDefault="000D3736" w:rsidP="000D3736">
      <w:pPr>
        <w:pStyle w:val="Listeavsnitt"/>
        <w:numPr>
          <w:ilvl w:val="0"/>
          <w:numId w:val="31"/>
        </w:numPr>
      </w:pPr>
      <w:r w:rsidRPr="000D3736">
        <w:lastRenderedPageBreak/>
        <w:t>Redusere bruken av tette flater</w:t>
      </w:r>
    </w:p>
    <w:p w14:paraId="35278022" w14:textId="77777777" w:rsidR="000D3736" w:rsidRPr="000D3736" w:rsidRDefault="000D3736" w:rsidP="000D3736">
      <w:pPr>
        <w:pStyle w:val="Listeavsnitt"/>
        <w:numPr>
          <w:ilvl w:val="0"/>
          <w:numId w:val="31"/>
        </w:numPr>
      </w:pPr>
      <w:r w:rsidRPr="000D3736">
        <w:t>Føre vatn frå tette flater til permeable flater</w:t>
      </w:r>
    </w:p>
    <w:p w14:paraId="476B7364" w14:textId="7BFFABC7" w:rsidR="000D3736" w:rsidRPr="000D3736" w:rsidRDefault="000D3736" w:rsidP="000D3736">
      <w:pPr>
        <w:pStyle w:val="Listeavsnitt"/>
        <w:numPr>
          <w:ilvl w:val="0"/>
          <w:numId w:val="31"/>
        </w:numPr>
      </w:pPr>
      <w:r w:rsidRPr="000D3736">
        <w:t xml:space="preserve">Halde vatn tilbake i </w:t>
      </w:r>
      <w:r w:rsidR="00A71188" w:rsidRPr="000D3736">
        <w:t>forseinkingar</w:t>
      </w:r>
      <w:r w:rsidRPr="000D3736">
        <w:t xml:space="preserve"> og jordmassar</w:t>
      </w:r>
    </w:p>
    <w:p w14:paraId="00369168" w14:textId="77777777" w:rsidR="000D3736" w:rsidRPr="000D3736" w:rsidRDefault="000D3736" w:rsidP="000D3736">
      <w:pPr>
        <w:pStyle w:val="Listeavsnitt"/>
        <w:numPr>
          <w:ilvl w:val="0"/>
          <w:numId w:val="31"/>
        </w:numPr>
      </w:pPr>
      <w:r w:rsidRPr="000D3736">
        <w:t>Utnytte potensialet for infiltrasjon i grunn eller i øvre jordlag</w:t>
      </w:r>
    </w:p>
    <w:p w14:paraId="48750099" w14:textId="77777777" w:rsidR="000D3736" w:rsidRPr="000D3736" w:rsidRDefault="000D3736" w:rsidP="000D3736">
      <w:pPr>
        <w:pStyle w:val="Listeavsnitt"/>
        <w:numPr>
          <w:ilvl w:val="0"/>
          <w:numId w:val="31"/>
        </w:numPr>
      </w:pPr>
      <w:r w:rsidRPr="000D3736">
        <w:t>La vegetasjonen forbruke vatnet</w:t>
      </w:r>
    </w:p>
    <w:p w14:paraId="77E6567D" w14:textId="1F8A104C" w:rsidR="000D3736" w:rsidRDefault="000D3736" w:rsidP="000D3736">
      <w:pPr>
        <w:pStyle w:val="Listeavsnitt"/>
        <w:numPr>
          <w:ilvl w:val="0"/>
          <w:numId w:val="31"/>
        </w:numPr>
      </w:pPr>
      <w:r w:rsidRPr="000D3736">
        <w:t>Re</w:t>
      </w:r>
      <w:r w:rsidR="00A71188">
        <w:t>i</w:t>
      </w:r>
      <w:r w:rsidRPr="000D3736">
        <w:t xml:space="preserve">nse forureina overvatn før dette </w:t>
      </w:r>
      <w:r w:rsidR="007A2D5D">
        <w:t>vert</w:t>
      </w:r>
      <w:r w:rsidRPr="000D3736">
        <w:t xml:space="preserve"> ført vidare til resipient</w:t>
      </w:r>
    </w:p>
    <w:p w14:paraId="069C8F99" w14:textId="77777777" w:rsidR="000D3736" w:rsidRDefault="000D3736" w:rsidP="00DE30AD"/>
    <w:p w14:paraId="7DE0A2FF" w14:textId="22C124E5" w:rsidR="004754CF" w:rsidRDefault="004754CF" w:rsidP="000D3736">
      <w:pPr>
        <w:pStyle w:val="Overskrift2"/>
      </w:pPr>
      <w:bookmarkStart w:id="8" w:name="_Toc192582280"/>
      <w:r>
        <w:t>Trinn 2</w:t>
      </w:r>
      <w:r w:rsidR="00DA6B41">
        <w:t>: Fordrøyning</w:t>
      </w:r>
      <w:bookmarkEnd w:id="8"/>
      <w:r w:rsidR="00DA6B41">
        <w:t xml:space="preserve"> </w:t>
      </w:r>
    </w:p>
    <w:p w14:paraId="0E21E673" w14:textId="77777777" w:rsidR="006953AD" w:rsidRPr="006953AD" w:rsidRDefault="006953AD" w:rsidP="006953AD"/>
    <w:p w14:paraId="674440FE" w14:textId="1B6E494C" w:rsidR="00717F14" w:rsidRDefault="00717F14" w:rsidP="00717F14">
      <w:r>
        <w:t xml:space="preserve">Trinn 2 omfattar lokal </w:t>
      </w:r>
      <w:r w:rsidR="009D4696">
        <w:t>overvasshandtering</w:t>
      </w:r>
      <w:r>
        <w:t xml:space="preserve"> i form av fordrøy</w:t>
      </w:r>
      <w:r w:rsidR="00C80E20">
        <w:t>n</w:t>
      </w:r>
      <w:r>
        <w:t xml:space="preserve">ingsvolum. Trinn 2 skal dimensjonerast til å handtere kraftige </w:t>
      </w:r>
      <w:r w:rsidR="00DE30AD">
        <w:t>regnskol</w:t>
      </w:r>
      <w:r>
        <w:t xml:space="preserve">, og gjeld for alle utbyggingar. Trinn 2 skal </w:t>
      </w:r>
      <w:r w:rsidR="005373C0">
        <w:t xml:space="preserve">spesielt vurderast </w:t>
      </w:r>
      <w:r>
        <w:t>dersom det er stort skadepotensial nedstraums i separatsystem, bekkesystem eller liknande.</w:t>
      </w:r>
    </w:p>
    <w:p w14:paraId="407E2BD6" w14:textId="77777777" w:rsidR="00717F14" w:rsidRDefault="00717F14" w:rsidP="00717F14"/>
    <w:p w14:paraId="02F18A22" w14:textId="4B494757" w:rsidR="00717F14" w:rsidRPr="0062006C" w:rsidRDefault="00717F14" w:rsidP="00717F14">
      <w:pPr>
        <w:rPr>
          <w:b/>
          <w:bCs/>
        </w:rPr>
      </w:pPr>
      <w:r w:rsidRPr="0062006C">
        <w:rPr>
          <w:b/>
          <w:bCs/>
        </w:rPr>
        <w:t>Trinn 2 vil bidra med å:</w:t>
      </w:r>
    </w:p>
    <w:p w14:paraId="074CEAD5" w14:textId="7D11EF99" w:rsidR="00717F14" w:rsidRDefault="00717F14" w:rsidP="00717F14">
      <w:pPr>
        <w:pStyle w:val="Listeavsnitt"/>
        <w:numPr>
          <w:ilvl w:val="0"/>
          <w:numId w:val="32"/>
        </w:numPr>
      </w:pPr>
      <w:r>
        <w:t>Redusere risiko for kjellarover</w:t>
      </w:r>
      <w:r w:rsidR="007A381B">
        <w:t>fløyming</w:t>
      </w:r>
    </w:p>
    <w:p w14:paraId="2CD9B4DD" w14:textId="77777777" w:rsidR="00717F14" w:rsidRDefault="00717F14" w:rsidP="00717F14">
      <w:pPr>
        <w:pStyle w:val="Listeavsnitt"/>
        <w:numPr>
          <w:ilvl w:val="0"/>
          <w:numId w:val="32"/>
        </w:numPr>
      </w:pPr>
      <w:r>
        <w:t>Redusere overløpsdrift og forureining av vassførekomstar</w:t>
      </w:r>
    </w:p>
    <w:p w14:paraId="36FC57B2" w14:textId="5EC75B0B" w:rsidR="00717F14" w:rsidRDefault="00717F14" w:rsidP="00717F14">
      <w:pPr>
        <w:pStyle w:val="Listeavsnitt"/>
        <w:numPr>
          <w:ilvl w:val="0"/>
          <w:numId w:val="32"/>
        </w:numPr>
      </w:pPr>
      <w:r>
        <w:t>Redusere belastning på vassdrag, avløpsnett og fl</w:t>
      </w:r>
      <w:r w:rsidR="007A381B">
        <w:t>au</w:t>
      </w:r>
      <w:r>
        <w:t>mvegar</w:t>
      </w:r>
    </w:p>
    <w:p w14:paraId="35D9A929" w14:textId="278527C3" w:rsidR="00717F14" w:rsidRPr="0062006C" w:rsidRDefault="00717F14" w:rsidP="00717F14">
      <w:pPr>
        <w:rPr>
          <w:b/>
          <w:bCs/>
        </w:rPr>
      </w:pPr>
      <w:r w:rsidRPr="0062006C">
        <w:rPr>
          <w:b/>
          <w:bCs/>
        </w:rPr>
        <w:t xml:space="preserve">Dette </w:t>
      </w:r>
      <w:r w:rsidR="007A2D5D">
        <w:rPr>
          <w:b/>
          <w:bCs/>
        </w:rPr>
        <w:t>vert</w:t>
      </w:r>
      <w:r w:rsidRPr="0062006C">
        <w:rPr>
          <w:b/>
          <w:bCs/>
        </w:rPr>
        <w:t xml:space="preserve"> gjort ved å:</w:t>
      </w:r>
    </w:p>
    <w:p w14:paraId="7A3B5F89" w14:textId="77777777" w:rsidR="00717F14" w:rsidRDefault="00717F14" w:rsidP="009C2463">
      <w:pPr>
        <w:pStyle w:val="Listeavsnitt"/>
        <w:numPr>
          <w:ilvl w:val="0"/>
          <w:numId w:val="33"/>
        </w:numPr>
      </w:pPr>
      <w:r>
        <w:t>Etablere volum for mellombels tilbakehalding av vatn</w:t>
      </w:r>
    </w:p>
    <w:p w14:paraId="1711C799" w14:textId="77777777" w:rsidR="009C2463" w:rsidRDefault="009C2463" w:rsidP="009C2463">
      <w:pPr>
        <w:pStyle w:val="Listeavsnitt"/>
      </w:pPr>
    </w:p>
    <w:p w14:paraId="36FD0E99" w14:textId="044E125E" w:rsidR="00717F14" w:rsidRDefault="00717F14" w:rsidP="00717F14">
      <w:r>
        <w:t>Trinn 2 omfattar også vidare transport av overvatn i offentleg leidningsnett, bekk</w:t>
      </w:r>
      <w:r w:rsidR="009C2463">
        <w:t>a</w:t>
      </w:r>
      <w:r>
        <w:t>r og/eller grøfter fram til resipient/re</w:t>
      </w:r>
      <w:r w:rsidR="009C2463">
        <w:t>i</w:t>
      </w:r>
      <w:r>
        <w:t>nseanlegg.</w:t>
      </w:r>
    </w:p>
    <w:p w14:paraId="7AB94FDE" w14:textId="77777777" w:rsidR="0051129E" w:rsidRPr="00717F14" w:rsidRDefault="0051129E" w:rsidP="00717F14"/>
    <w:p w14:paraId="00E81EF6" w14:textId="151E06C1" w:rsidR="004754CF" w:rsidRDefault="004754CF" w:rsidP="004754CF">
      <w:pPr>
        <w:pStyle w:val="Overskrift2"/>
      </w:pPr>
      <w:bookmarkStart w:id="9" w:name="_Toc192582281"/>
      <w:r>
        <w:t>Trinn 3</w:t>
      </w:r>
      <w:r w:rsidR="00DA6B41">
        <w:t xml:space="preserve">: </w:t>
      </w:r>
      <w:r w:rsidR="00245E08">
        <w:t>Flaumveg</w:t>
      </w:r>
      <w:bookmarkEnd w:id="9"/>
    </w:p>
    <w:p w14:paraId="18BED5AE" w14:textId="2EA1FCD7" w:rsidR="0062006C" w:rsidRDefault="0062006C" w:rsidP="0062006C">
      <w:r w:rsidRPr="0062006C">
        <w:t>Trinn 3 omfattar fl</w:t>
      </w:r>
      <w:r w:rsidR="006953AD">
        <w:t>au</w:t>
      </w:r>
      <w:r w:rsidRPr="0062006C">
        <w:t xml:space="preserve">mvegen som </w:t>
      </w:r>
      <w:r w:rsidR="006953AD">
        <w:t>vert</w:t>
      </w:r>
      <w:r w:rsidRPr="0062006C">
        <w:t xml:space="preserve"> tatt i bruk når kapasiteten i trinn 1 og trinn 2 er overskriden, eller vatnet ikkje klarer å finne vegen inn i leidningsnettet. Trinn 3 skal dimensjonerast til å handtere ekstreme </w:t>
      </w:r>
      <w:r w:rsidR="00DE30AD">
        <w:t>regnskol</w:t>
      </w:r>
      <w:r w:rsidRPr="0062006C">
        <w:t>. Vurderingar knytt til trinn 3 skal inkluderast i alle arealplanar og tiltak som kjem i berøring med aktsemdsområder for flaum</w:t>
      </w:r>
      <w:r w:rsidR="00C80E20">
        <w:t>.</w:t>
      </w:r>
    </w:p>
    <w:p w14:paraId="358BFE7D" w14:textId="77777777" w:rsidR="0062006C" w:rsidRPr="0062006C" w:rsidRDefault="0062006C" w:rsidP="0062006C"/>
    <w:p w14:paraId="6C18236A" w14:textId="77777777" w:rsidR="0062006C" w:rsidRPr="0062006C" w:rsidRDefault="0062006C" w:rsidP="0062006C">
      <w:pPr>
        <w:rPr>
          <w:b/>
          <w:bCs/>
        </w:rPr>
      </w:pPr>
      <w:r w:rsidRPr="0062006C">
        <w:rPr>
          <w:b/>
          <w:bCs/>
        </w:rPr>
        <w:t>Trinn 3 vil bidra med å:</w:t>
      </w:r>
    </w:p>
    <w:p w14:paraId="751383FA" w14:textId="77777777" w:rsidR="0062006C" w:rsidRPr="0062006C" w:rsidRDefault="0062006C" w:rsidP="0062006C">
      <w:pPr>
        <w:pStyle w:val="Listeavsnitt"/>
        <w:numPr>
          <w:ilvl w:val="0"/>
          <w:numId w:val="33"/>
        </w:numPr>
      </w:pPr>
      <w:r w:rsidRPr="0062006C">
        <w:t>Sikre liv og helse</w:t>
      </w:r>
    </w:p>
    <w:p w14:paraId="08BB125F" w14:textId="14AF210E" w:rsidR="0062006C" w:rsidRPr="0062006C" w:rsidRDefault="0062006C" w:rsidP="0062006C">
      <w:pPr>
        <w:pStyle w:val="Listeavsnitt"/>
        <w:numPr>
          <w:ilvl w:val="0"/>
          <w:numId w:val="33"/>
        </w:numPr>
      </w:pPr>
      <w:r>
        <w:t>Redusere overva</w:t>
      </w:r>
      <w:r w:rsidR="6DCA709F">
        <w:t>ss-</w:t>
      </w:r>
      <w:r>
        <w:t>skadar</w:t>
      </w:r>
    </w:p>
    <w:p w14:paraId="0BBC866E" w14:textId="220E2074" w:rsidR="0062006C" w:rsidRPr="0062006C" w:rsidRDefault="0062006C" w:rsidP="0062006C">
      <w:pPr>
        <w:rPr>
          <w:b/>
          <w:bCs/>
        </w:rPr>
      </w:pPr>
      <w:r w:rsidRPr="0062006C">
        <w:rPr>
          <w:b/>
          <w:bCs/>
        </w:rPr>
        <w:t xml:space="preserve">Dette </w:t>
      </w:r>
      <w:r w:rsidR="007A2D5D">
        <w:rPr>
          <w:b/>
          <w:bCs/>
        </w:rPr>
        <w:t>vert</w:t>
      </w:r>
      <w:r w:rsidRPr="0062006C">
        <w:rPr>
          <w:b/>
          <w:bCs/>
        </w:rPr>
        <w:t xml:space="preserve"> gjort ved å:</w:t>
      </w:r>
    </w:p>
    <w:p w14:paraId="5A7DDB1D" w14:textId="77777777" w:rsidR="0062006C" w:rsidRPr="0062006C" w:rsidRDefault="0062006C" w:rsidP="0062006C">
      <w:pPr>
        <w:pStyle w:val="Listeavsnitt"/>
        <w:numPr>
          <w:ilvl w:val="0"/>
          <w:numId w:val="36"/>
        </w:numPr>
      </w:pPr>
      <w:r w:rsidRPr="0062006C">
        <w:t xml:space="preserve">Sikre plass for, og </w:t>
      </w:r>
      <w:proofErr w:type="spellStart"/>
      <w:r w:rsidRPr="0062006C">
        <w:t>tilretteleggje</w:t>
      </w:r>
      <w:proofErr w:type="spellEnd"/>
      <w:r w:rsidRPr="0062006C">
        <w:t xml:space="preserve"> areal, slik at vatnet kan renne på terrengoverflata</w:t>
      </w:r>
    </w:p>
    <w:p w14:paraId="70227979" w14:textId="77777777" w:rsidR="0062006C" w:rsidRPr="0062006C" w:rsidRDefault="0062006C" w:rsidP="0062006C"/>
    <w:p w14:paraId="3130324F" w14:textId="7CD7A594" w:rsidR="00D543E3" w:rsidRDefault="00E03CEF" w:rsidP="00D543E3">
      <w:pPr>
        <w:pStyle w:val="Overskrift2"/>
      </w:pPr>
      <w:bookmarkStart w:id="10" w:name="_Toc192582282"/>
      <w:r>
        <w:t>Midlertidig o</w:t>
      </w:r>
      <w:r w:rsidR="009D4696">
        <w:t>vervasshandtering</w:t>
      </w:r>
      <w:r w:rsidR="00D543E3" w:rsidRPr="00D543E3">
        <w:t xml:space="preserve"> i anleggsområde</w:t>
      </w:r>
      <w:bookmarkEnd w:id="10"/>
    </w:p>
    <w:p w14:paraId="7AE1964F" w14:textId="77777777" w:rsidR="00D543E3" w:rsidRPr="00D543E3" w:rsidRDefault="00D543E3" w:rsidP="00D543E3"/>
    <w:p w14:paraId="6D2DB185" w14:textId="5477D56B" w:rsidR="005D59A8" w:rsidRDefault="00D543E3" w:rsidP="004754CF">
      <w:r w:rsidRPr="00D543E3">
        <w:t xml:space="preserve">Overvatn frå anleggsområde skal ikkje føre til auka partikkelavrenning, eller anna miljøforringing i resipient eller offentleg avløpsnett. </w:t>
      </w:r>
      <w:r w:rsidR="006A0E40">
        <w:t>For å unngå dette skal n</w:t>
      </w:r>
      <w:r w:rsidRPr="00D543E3">
        <w:t xml:space="preserve">ødvendige avbøtande tiltak </w:t>
      </w:r>
      <w:proofErr w:type="spellStart"/>
      <w:r w:rsidRPr="00D543E3">
        <w:t>iverksetj</w:t>
      </w:r>
      <w:r w:rsidR="006A0E40">
        <w:t>ast</w:t>
      </w:r>
      <w:proofErr w:type="spellEnd"/>
      <w:r w:rsidRPr="00D543E3">
        <w:t>.</w:t>
      </w:r>
    </w:p>
    <w:p w14:paraId="427666AC" w14:textId="6B6A9082" w:rsidR="00C671A6" w:rsidRDefault="005D59A8" w:rsidP="00C671A6">
      <w:r>
        <w:t xml:space="preserve">Der dette er aktuelt skal det </w:t>
      </w:r>
      <w:r w:rsidR="00C671A6">
        <w:t>utarbeidast</w:t>
      </w:r>
      <w:r>
        <w:t xml:space="preserve"> e</w:t>
      </w:r>
      <w:r w:rsidR="00C671A6">
        <w:t>i</w:t>
      </w:r>
      <w:r>
        <w:t>n plan for handtering av overva</w:t>
      </w:r>
      <w:r w:rsidR="00C671A6">
        <w:t>tn</w:t>
      </w:r>
      <w:r>
        <w:t xml:space="preserve"> i anleggsfasen.</w:t>
      </w:r>
      <w:r w:rsidR="00DB2204">
        <w:t xml:space="preserve"> </w:t>
      </w:r>
    </w:p>
    <w:p w14:paraId="15E9B198" w14:textId="6A86C4E5" w:rsidR="004043C1" w:rsidRPr="001F7A49" w:rsidRDefault="004043C1" w:rsidP="004043C1">
      <w:pPr>
        <w:pStyle w:val="Overskrift1"/>
      </w:pPr>
      <w:bookmarkStart w:id="11" w:name="_Toc192582283"/>
      <w:bookmarkEnd w:id="1"/>
      <w:r>
        <w:t>Drift og vedlikehald</w:t>
      </w:r>
      <w:bookmarkEnd w:id="11"/>
    </w:p>
    <w:p w14:paraId="48586E82" w14:textId="004662F7" w:rsidR="0072256D" w:rsidRDefault="0072256D">
      <w:pPr>
        <w:rPr>
          <w:bCs/>
        </w:rPr>
      </w:pPr>
      <w:r w:rsidRPr="007572FE">
        <w:rPr>
          <w:bCs/>
        </w:rPr>
        <w:t>Driftsansvar</w:t>
      </w:r>
      <w:r w:rsidR="0088443E">
        <w:rPr>
          <w:bCs/>
        </w:rPr>
        <w:t xml:space="preserve"> og</w:t>
      </w:r>
      <w:r w:rsidR="003034E5">
        <w:rPr>
          <w:bCs/>
        </w:rPr>
        <w:t xml:space="preserve"> eigarskap</w:t>
      </w:r>
      <w:r w:rsidRPr="007572FE">
        <w:rPr>
          <w:bCs/>
        </w:rPr>
        <w:t xml:space="preserve"> for </w:t>
      </w:r>
      <w:r w:rsidR="00257B21">
        <w:rPr>
          <w:bCs/>
        </w:rPr>
        <w:t>eit overvass</w:t>
      </w:r>
      <w:r w:rsidRPr="007572FE">
        <w:rPr>
          <w:bCs/>
        </w:rPr>
        <w:t>anlegg må avklar</w:t>
      </w:r>
      <w:r w:rsidR="007572FE" w:rsidRPr="007572FE">
        <w:rPr>
          <w:bCs/>
        </w:rPr>
        <w:t>ast</w:t>
      </w:r>
      <w:r w:rsidRPr="007572FE">
        <w:rPr>
          <w:bCs/>
        </w:rPr>
        <w:t xml:space="preserve"> før utbygging.</w:t>
      </w:r>
      <w:r w:rsidR="00F32B6F">
        <w:rPr>
          <w:bCs/>
        </w:rPr>
        <w:t xml:space="preserve"> For private anlegg skal ansvar for drift og vedlikehald dokumenterast med tinglyst avtale. </w:t>
      </w:r>
      <w:r w:rsidRPr="007572FE">
        <w:rPr>
          <w:bCs/>
        </w:rPr>
        <w:t>For å sikre nødvendig vedlikeh</w:t>
      </w:r>
      <w:r w:rsidR="007572FE" w:rsidRPr="007572FE">
        <w:rPr>
          <w:bCs/>
        </w:rPr>
        <w:t>a</w:t>
      </w:r>
      <w:r w:rsidRPr="007572FE">
        <w:rPr>
          <w:bCs/>
        </w:rPr>
        <w:t xml:space="preserve">ld </w:t>
      </w:r>
      <w:r w:rsidR="00257B21">
        <w:rPr>
          <w:bCs/>
        </w:rPr>
        <w:t>må</w:t>
      </w:r>
      <w:r w:rsidRPr="007572FE">
        <w:rPr>
          <w:bCs/>
        </w:rPr>
        <w:t xml:space="preserve"> det utarbeid</w:t>
      </w:r>
      <w:r w:rsidR="007572FE" w:rsidRPr="007572FE">
        <w:rPr>
          <w:bCs/>
        </w:rPr>
        <w:t xml:space="preserve">ast </w:t>
      </w:r>
      <w:r w:rsidRPr="007572FE">
        <w:rPr>
          <w:bCs/>
        </w:rPr>
        <w:t>driftsin</w:t>
      </w:r>
      <w:r w:rsidR="0032040B">
        <w:rPr>
          <w:bCs/>
        </w:rPr>
        <w:t>s</w:t>
      </w:r>
      <w:r w:rsidRPr="007572FE">
        <w:rPr>
          <w:bCs/>
        </w:rPr>
        <w:t>truks som inneh</w:t>
      </w:r>
      <w:r w:rsidR="007572FE">
        <w:rPr>
          <w:bCs/>
        </w:rPr>
        <w:t>e</w:t>
      </w:r>
      <w:r w:rsidRPr="007572FE">
        <w:rPr>
          <w:bCs/>
        </w:rPr>
        <w:t>ld</w:t>
      </w:r>
      <w:r w:rsidR="0032042E" w:rsidRPr="007572FE">
        <w:rPr>
          <w:bCs/>
        </w:rPr>
        <w:t xml:space="preserve"> k</w:t>
      </w:r>
      <w:r w:rsidRPr="007572FE">
        <w:rPr>
          <w:bCs/>
        </w:rPr>
        <w:t>art over anlegget</w:t>
      </w:r>
      <w:r w:rsidR="0032042E" w:rsidRPr="007572FE">
        <w:rPr>
          <w:bCs/>
        </w:rPr>
        <w:t xml:space="preserve">, </w:t>
      </w:r>
      <w:r w:rsidR="007572FE">
        <w:rPr>
          <w:bCs/>
        </w:rPr>
        <w:t>skildring</w:t>
      </w:r>
      <w:r w:rsidRPr="007572FE">
        <w:rPr>
          <w:bCs/>
        </w:rPr>
        <w:t xml:space="preserve"> av anlegget</w:t>
      </w:r>
      <w:r w:rsidR="007572FE">
        <w:rPr>
          <w:bCs/>
        </w:rPr>
        <w:t xml:space="preserve"> sin </w:t>
      </w:r>
      <w:r w:rsidRPr="007572FE">
        <w:rPr>
          <w:bCs/>
        </w:rPr>
        <w:t>funksjon</w:t>
      </w:r>
      <w:r w:rsidR="0032042E" w:rsidRPr="007572FE">
        <w:rPr>
          <w:bCs/>
        </w:rPr>
        <w:t>, r</w:t>
      </w:r>
      <w:r w:rsidRPr="007572FE">
        <w:rPr>
          <w:bCs/>
        </w:rPr>
        <w:t>etningslin</w:t>
      </w:r>
      <w:r w:rsidR="003F4408">
        <w:rPr>
          <w:bCs/>
        </w:rPr>
        <w:t>j</w:t>
      </w:r>
      <w:r w:rsidR="007572FE">
        <w:rPr>
          <w:bCs/>
        </w:rPr>
        <w:t>e</w:t>
      </w:r>
      <w:r w:rsidRPr="007572FE">
        <w:rPr>
          <w:bCs/>
        </w:rPr>
        <w:t>r for drift og vedlikeh</w:t>
      </w:r>
      <w:r w:rsidR="007572FE">
        <w:rPr>
          <w:bCs/>
        </w:rPr>
        <w:t>a</w:t>
      </w:r>
      <w:r w:rsidRPr="007572FE">
        <w:rPr>
          <w:bCs/>
        </w:rPr>
        <w:t>ld</w:t>
      </w:r>
      <w:r w:rsidR="0032042E" w:rsidRPr="007572FE">
        <w:rPr>
          <w:bCs/>
        </w:rPr>
        <w:t xml:space="preserve"> og r</w:t>
      </w:r>
      <w:r w:rsidRPr="007572FE">
        <w:rPr>
          <w:bCs/>
        </w:rPr>
        <w:t>egl</w:t>
      </w:r>
      <w:r w:rsidR="007572FE">
        <w:rPr>
          <w:bCs/>
        </w:rPr>
        <w:t>a</w:t>
      </w:r>
      <w:r w:rsidRPr="007572FE">
        <w:rPr>
          <w:bCs/>
        </w:rPr>
        <w:t xml:space="preserve">r og </w:t>
      </w:r>
      <w:r w:rsidRPr="007572FE">
        <w:rPr>
          <w:bCs/>
        </w:rPr>
        <w:lastRenderedPageBreak/>
        <w:t>normer for endring</w:t>
      </w:r>
      <w:r w:rsidR="007572FE">
        <w:rPr>
          <w:bCs/>
        </w:rPr>
        <w:t>a</w:t>
      </w:r>
      <w:r w:rsidRPr="007572FE">
        <w:rPr>
          <w:bCs/>
        </w:rPr>
        <w:t xml:space="preserve">r i området som </w:t>
      </w:r>
      <w:r w:rsidR="006E1129">
        <w:rPr>
          <w:bCs/>
        </w:rPr>
        <w:t xml:space="preserve">kan </w:t>
      </w:r>
      <w:r w:rsidRPr="007572FE">
        <w:rPr>
          <w:bCs/>
        </w:rPr>
        <w:t>påv</w:t>
      </w:r>
      <w:r w:rsidR="006E1129">
        <w:rPr>
          <w:bCs/>
        </w:rPr>
        <w:t>erke</w:t>
      </w:r>
      <w:r w:rsidRPr="007572FE">
        <w:rPr>
          <w:bCs/>
        </w:rPr>
        <w:t xml:space="preserve"> avrenning</w:t>
      </w:r>
      <w:r w:rsidR="006E1129">
        <w:rPr>
          <w:bCs/>
        </w:rPr>
        <w:t>a</w:t>
      </w:r>
      <w:r w:rsidRPr="007572FE">
        <w:rPr>
          <w:bCs/>
        </w:rPr>
        <w:t xml:space="preserve"> og overvass</w:t>
      </w:r>
      <w:r w:rsidR="006E1129">
        <w:rPr>
          <w:bCs/>
        </w:rPr>
        <w:t>-s</w:t>
      </w:r>
      <w:r w:rsidRPr="007572FE">
        <w:rPr>
          <w:bCs/>
        </w:rPr>
        <w:t>ystemet</w:t>
      </w:r>
      <w:r w:rsidR="006E1129">
        <w:rPr>
          <w:bCs/>
        </w:rPr>
        <w:t xml:space="preserve"> </w:t>
      </w:r>
      <w:r w:rsidRPr="007572FE">
        <w:rPr>
          <w:bCs/>
        </w:rPr>
        <w:t>(må v</w:t>
      </w:r>
      <w:r w:rsidR="006E1129">
        <w:rPr>
          <w:bCs/>
        </w:rPr>
        <w:t>e</w:t>
      </w:r>
      <w:r w:rsidRPr="007572FE">
        <w:rPr>
          <w:bCs/>
        </w:rPr>
        <w:t>re kjent av alle tomtekjøp</w:t>
      </w:r>
      <w:r w:rsidR="006E1129">
        <w:rPr>
          <w:bCs/>
        </w:rPr>
        <w:t>arar/</w:t>
      </w:r>
      <w:r w:rsidRPr="007572FE">
        <w:rPr>
          <w:bCs/>
        </w:rPr>
        <w:t>grunnei</w:t>
      </w:r>
      <w:r w:rsidR="006E1129">
        <w:rPr>
          <w:bCs/>
        </w:rPr>
        <w:t>garar</w:t>
      </w:r>
      <w:r w:rsidRPr="007572FE">
        <w:rPr>
          <w:bCs/>
        </w:rPr>
        <w:t>/husei</w:t>
      </w:r>
      <w:r w:rsidR="006E1129">
        <w:rPr>
          <w:bCs/>
        </w:rPr>
        <w:t>garar</w:t>
      </w:r>
      <w:r w:rsidRPr="007572FE">
        <w:rPr>
          <w:bCs/>
        </w:rPr>
        <w:t>/…)</w:t>
      </w:r>
      <w:r w:rsidR="00F32B6F">
        <w:rPr>
          <w:bCs/>
        </w:rPr>
        <w:t xml:space="preserve"> Driftsinstruks skal leverast til kommune før ferdigattest.</w:t>
      </w:r>
    </w:p>
    <w:p w14:paraId="2E60297D" w14:textId="77777777" w:rsidR="002A45EB" w:rsidRDefault="002A45EB">
      <w:pPr>
        <w:rPr>
          <w:bCs/>
        </w:rPr>
      </w:pPr>
    </w:p>
    <w:p w14:paraId="0B5BDBB8" w14:textId="44717323" w:rsidR="0072256D" w:rsidRDefault="0068054B">
      <w:pPr>
        <w:pStyle w:val="Overskrift1"/>
      </w:pPr>
      <w:bookmarkStart w:id="12" w:name="_Toc192582284"/>
      <w:r>
        <w:t>O</w:t>
      </w:r>
      <w:r w:rsidR="0072256D">
        <w:t>verva</w:t>
      </w:r>
      <w:r w:rsidR="00BB63CC">
        <w:t>s</w:t>
      </w:r>
      <w:r w:rsidR="0072256D">
        <w:t>s</w:t>
      </w:r>
      <w:r>
        <w:t>berekningar</w:t>
      </w:r>
      <w:bookmarkEnd w:id="12"/>
    </w:p>
    <w:p w14:paraId="21291432" w14:textId="0B6055CF" w:rsidR="0072256D" w:rsidRDefault="0072256D">
      <w:r>
        <w:t>Le</w:t>
      </w:r>
      <w:r w:rsidR="00D6328C">
        <w:t>i</w:t>
      </w:r>
      <w:r>
        <w:t>dningsanlegg</w:t>
      </w:r>
      <w:r w:rsidR="005C79C6">
        <w:t>, bekkar og flaumvegar</w:t>
      </w:r>
      <w:r>
        <w:t xml:space="preserve"> </w:t>
      </w:r>
      <w:r w:rsidR="00D6328C">
        <w:t xml:space="preserve">skal </w:t>
      </w:r>
      <w:r>
        <w:t>i utgangspunktet</w:t>
      </w:r>
      <w:r w:rsidR="00D6328C">
        <w:t xml:space="preserve"> dimensjonerast for </w:t>
      </w:r>
      <w:r>
        <w:t>spissavrenning, me</w:t>
      </w:r>
      <w:r w:rsidR="00D6328C">
        <w:t>dan</w:t>
      </w:r>
      <w:r>
        <w:t xml:space="preserve"> avskj</w:t>
      </w:r>
      <w:r w:rsidR="00D6328C">
        <w:t>e</w:t>
      </w:r>
      <w:r>
        <w:t>r</w:t>
      </w:r>
      <w:r w:rsidR="00D6328C">
        <w:t>a</w:t>
      </w:r>
      <w:r>
        <w:t>nde le</w:t>
      </w:r>
      <w:r w:rsidR="00D6328C">
        <w:t>i</w:t>
      </w:r>
      <w:r>
        <w:t xml:space="preserve">dningssystem, overløp, </w:t>
      </w:r>
      <w:proofErr w:type="spellStart"/>
      <w:r>
        <w:t>fordrøyingsanlegg</w:t>
      </w:r>
      <w:proofErr w:type="spellEnd"/>
      <w:r>
        <w:t xml:space="preserve">, infiltrasjonsanlegg o.l. </w:t>
      </w:r>
      <w:r w:rsidR="00D6328C">
        <w:t xml:space="preserve">normalt vert </w:t>
      </w:r>
      <w:r>
        <w:t>dimensjoner</w:t>
      </w:r>
      <w:r w:rsidR="00D6328C">
        <w:t>t</w:t>
      </w:r>
      <w:r>
        <w:t xml:space="preserve"> for volumavrenning. </w:t>
      </w:r>
    </w:p>
    <w:p w14:paraId="3FF8811B" w14:textId="77777777" w:rsidR="0072256D" w:rsidRPr="00D6328C" w:rsidRDefault="0072256D">
      <w:r w:rsidRPr="00D6328C">
        <w:t>Ved dimensjonering av overva</w:t>
      </w:r>
      <w:r w:rsidR="00D6328C" w:rsidRPr="00D6328C">
        <w:t>s</w:t>
      </w:r>
      <w:r w:rsidRPr="00D6328C">
        <w:t xml:space="preserve">s- og fellessystem må </w:t>
      </w:r>
      <w:r w:rsidR="00D6328C" w:rsidRPr="00D6328C">
        <w:t>ein mellom</w:t>
      </w:r>
      <w:r w:rsidRPr="00D6328C">
        <w:t xml:space="preserve"> ta hø</w:t>
      </w:r>
      <w:r w:rsidR="00D6328C" w:rsidRPr="00D6328C">
        <w:t>g</w:t>
      </w:r>
      <w:r w:rsidRPr="00D6328C">
        <w:t>de for m</w:t>
      </w:r>
      <w:r w:rsidR="00D6328C" w:rsidRPr="00D6328C">
        <w:t>oglege fra</w:t>
      </w:r>
      <w:r w:rsidRPr="00D6328C">
        <w:t>mtidige endring</w:t>
      </w:r>
      <w:r w:rsidR="00D6328C">
        <w:t>a</w:t>
      </w:r>
      <w:r w:rsidRPr="00D6328C">
        <w:t>r i:</w:t>
      </w:r>
    </w:p>
    <w:p w14:paraId="3B7DB277" w14:textId="77777777" w:rsidR="0072256D" w:rsidRDefault="0072256D" w:rsidP="0050545F">
      <w:pPr>
        <w:pStyle w:val="Listeavsnitt"/>
        <w:numPr>
          <w:ilvl w:val="0"/>
          <w:numId w:val="25"/>
        </w:numPr>
      </w:pPr>
      <w:proofErr w:type="spellStart"/>
      <w:r>
        <w:t>tilknytt</w:t>
      </w:r>
      <w:r w:rsidR="00D6328C">
        <w:t>a</w:t>
      </w:r>
      <w:proofErr w:type="spellEnd"/>
      <w:r>
        <w:t xml:space="preserve"> areal (utvid</w:t>
      </w:r>
      <w:r w:rsidR="00D6328C">
        <w:t>a</w:t>
      </w:r>
      <w:r>
        <w:t xml:space="preserve"> nedbørfelt)</w:t>
      </w:r>
    </w:p>
    <w:p w14:paraId="603447E9" w14:textId="77777777" w:rsidR="0072256D" w:rsidRPr="00D6328C" w:rsidRDefault="00D6328C" w:rsidP="0050545F">
      <w:pPr>
        <w:pStyle w:val="Listeavsnitt"/>
        <w:numPr>
          <w:ilvl w:val="0"/>
          <w:numId w:val="25"/>
        </w:numPr>
      </w:pPr>
      <w:proofErr w:type="spellStart"/>
      <w:r w:rsidRPr="00D6328C">
        <w:t>andel</w:t>
      </w:r>
      <w:proofErr w:type="spellEnd"/>
      <w:r w:rsidRPr="00D6328C">
        <w:t xml:space="preserve"> tette flater (auka</w:t>
      </w:r>
      <w:r w:rsidR="0072256D" w:rsidRPr="00D6328C">
        <w:t xml:space="preserve"> urbanisering)</w:t>
      </w:r>
    </w:p>
    <w:p w14:paraId="2E220D0C" w14:textId="57605BA4" w:rsidR="0072256D" w:rsidRDefault="0072256D" w:rsidP="00CF7F3D">
      <w:pPr>
        <w:pStyle w:val="Listeavsnitt"/>
        <w:numPr>
          <w:ilvl w:val="0"/>
          <w:numId w:val="25"/>
        </w:numPr>
      </w:pPr>
      <w:r>
        <w:t>klima (</w:t>
      </w:r>
      <w:r w:rsidR="00D6328C">
        <w:t>auka</w:t>
      </w:r>
      <w:r>
        <w:t xml:space="preserve"> nedbørmengder)</w:t>
      </w:r>
    </w:p>
    <w:p w14:paraId="28469CE5" w14:textId="40216FE5" w:rsidR="0072256D" w:rsidRDefault="0072256D">
      <w:r>
        <w:t xml:space="preserve">Ved planlegging og prosjektering av anlegg skal </w:t>
      </w:r>
      <w:r w:rsidR="00117898">
        <w:t xml:space="preserve">ein </w:t>
      </w:r>
      <w:r>
        <w:t>alltid vurdere risiko for og konsekvens av hend</w:t>
      </w:r>
      <w:r w:rsidR="00117898">
        <w:t>ingar</w:t>
      </w:r>
      <w:r>
        <w:t xml:space="preserve"> som overstig dimensjoner</w:t>
      </w:r>
      <w:r w:rsidR="00117898">
        <w:t>a</w:t>
      </w:r>
      <w:r>
        <w:t xml:space="preserve">nde avrenning. </w:t>
      </w:r>
    </w:p>
    <w:p w14:paraId="4BFCED02" w14:textId="77777777" w:rsidR="003D008C" w:rsidRDefault="003D008C"/>
    <w:p w14:paraId="1E1E3760" w14:textId="68B8C4A2" w:rsidR="0072256D" w:rsidRDefault="0072256D">
      <w:r>
        <w:t>For relativt små og enkle nedbørfelt kan overva</w:t>
      </w:r>
      <w:r w:rsidR="00117898">
        <w:t>s</w:t>
      </w:r>
      <w:r>
        <w:t>smengde bere</w:t>
      </w:r>
      <w:r w:rsidR="00117898">
        <w:t>knast</w:t>
      </w:r>
      <w:r>
        <w:t xml:space="preserve"> ved bruk av den rasjonelle metode. I denne norm</w:t>
      </w:r>
      <w:r w:rsidR="00117898">
        <w:t>a</w:t>
      </w:r>
      <w:r>
        <w:t xml:space="preserve"> er </w:t>
      </w:r>
      <w:r w:rsidR="00280DBF">
        <w:t>valt</w:t>
      </w:r>
      <w:r>
        <w:t xml:space="preserve"> e</w:t>
      </w:r>
      <w:r w:rsidR="00117898">
        <w:t>i</w:t>
      </w:r>
      <w:r>
        <w:t xml:space="preserve"> øvre grense på 50 ha  for bruk av den rasjonelle metode. Dersom feltet/felt</w:t>
      </w:r>
      <w:r w:rsidR="00117898">
        <w:t>a</w:t>
      </w:r>
      <w:r>
        <w:t xml:space="preserve"> har uregelmessig utforming og/eller vesentl</w:t>
      </w:r>
      <w:r w:rsidR="00117898">
        <w:t>e</w:t>
      </w:r>
      <w:r>
        <w:t>g ulike konsentrasjonsti</w:t>
      </w:r>
      <w:r w:rsidR="00117898">
        <w:t>der eller avrenningskoeffisienta</w:t>
      </w:r>
      <w:r>
        <w:t>r, må bruk av alternative metod</w:t>
      </w:r>
      <w:r w:rsidR="00117898">
        <w:t>a</w:t>
      </w:r>
      <w:r>
        <w:t>r vurder</w:t>
      </w:r>
      <w:r w:rsidR="00117898">
        <w:t>ast</w:t>
      </w:r>
      <w:r>
        <w:t xml:space="preserve"> (tid-areal metoden, </w:t>
      </w:r>
      <w:proofErr w:type="spellStart"/>
      <w:r>
        <w:t>summasjonskurvemetoden</w:t>
      </w:r>
      <w:proofErr w:type="spellEnd"/>
      <w:r>
        <w:t xml:space="preserve">). </w:t>
      </w:r>
    </w:p>
    <w:p w14:paraId="441874E0" w14:textId="77777777" w:rsidR="00462B5B" w:rsidRDefault="00462B5B"/>
    <w:p w14:paraId="7ADF0972" w14:textId="2823F2E7" w:rsidR="0072256D" w:rsidRDefault="0072256D">
      <w:r w:rsidRPr="00117898">
        <w:t xml:space="preserve">For større </w:t>
      </w:r>
      <w:r w:rsidR="00117898" w:rsidRPr="001203EC">
        <w:t xml:space="preserve">felt </w:t>
      </w:r>
      <w:r w:rsidRPr="001203EC">
        <w:t xml:space="preserve">(A </w:t>
      </w:r>
      <w:r w:rsidRPr="001203EC">
        <w:rPr>
          <w:rFonts w:ascii="Symbol" w:eastAsia="Symbol" w:hAnsi="Symbol" w:cs="Symbol"/>
        </w:rPr>
        <w:t>&gt;</w:t>
      </w:r>
      <w:r w:rsidR="0032040B" w:rsidRPr="001203EC">
        <w:t xml:space="preserve"> </w:t>
      </w:r>
      <w:r w:rsidRPr="001203EC">
        <w:t>50 ha)</w:t>
      </w:r>
      <w:r w:rsidRPr="0032040B">
        <w:t xml:space="preserve"> </w:t>
      </w:r>
      <w:r w:rsidR="00117898" w:rsidRPr="0032040B">
        <w:t>bør</w:t>
      </w:r>
      <w:r w:rsidRPr="00117898">
        <w:t xml:space="preserve"> hydrauliske </w:t>
      </w:r>
      <w:r w:rsidR="00BA52E0">
        <w:t>data</w:t>
      </w:r>
      <w:r w:rsidRPr="00117898">
        <w:t>modell</w:t>
      </w:r>
      <w:r w:rsidR="00117898" w:rsidRPr="00117898">
        <w:t>a</w:t>
      </w:r>
      <w:r w:rsidRPr="00117898">
        <w:t>r nytt</w:t>
      </w:r>
      <w:r w:rsidR="00117898" w:rsidRPr="00117898">
        <w:t>ast.</w:t>
      </w:r>
      <w:r w:rsidRPr="00117898">
        <w:t xml:space="preserve"> Slike modell</w:t>
      </w:r>
      <w:r w:rsidR="00117898" w:rsidRPr="00117898">
        <w:t>a</w:t>
      </w:r>
      <w:r w:rsidRPr="00117898">
        <w:t xml:space="preserve">r </w:t>
      </w:r>
      <w:r w:rsidR="00117898" w:rsidRPr="00117898">
        <w:t xml:space="preserve">bør </w:t>
      </w:r>
      <w:r w:rsidRPr="00117898">
        <w:t>og nytt</w:t>
      </w:r>
      <w:r w:rsidR="00117898" w:rsidRPr="00117898">
        <w:t>ast</w:t>
      </w:r>
      <w:r w:rsidRPr="00117898">
        <w:t xml:space="preserve"> for areal mindre enn 50 ha der e</w:t>
      </w:r>
      <w:r w:rsidR="00117898" w:rsidRPr="00117898">
        <w:t>i</w:t>
      </w:r>
      <w:r w:rsidRPr="00117898">
        <w:t xml:space="preserve">n har spesielle </w:t>
      </w:r>
      <w:r w:rsidR="00117898">
        <w:t>tilhøve</w:t>
      </w:r>
      <w:r w:rsidRPr="00117898">
        <w:t xml:space="preserve">, kompliserte nedbørfelt eller </w:t>
      </w:r>
      <w:r w:rsidR="00117898">
        <w:t>der</w:t>
      </w:r>
      <w:r w:rsidRPr="00117898">
        <w:t xml:space="preserve"> konsekvens</w:t>
      </w:r>
      <w:r w:rsidR="00117898">
        <w:t>a</w:t>
      </w:r>
      <w:r w:rsidRPr="00117898">
        <w:t>r ved feildimensjonering vil v</w:t>
      </w:r>
      <w:r w:rsidR="00117898">
        <w:t>e</w:t>
      </w:r>
      <w:r w:rsidRPr="00117898">
        <w:t>re store.</w:t>
      </w:r>
      <w:r w:rsidR="00117898">
        <w:t xml:space="preserve"> </w:t>
      </w:r>
      <w:r w:rsidRPr="00117898">
        <w:t>Dette må avklar</w:t>
      </w:r>
      <w:r w:rsidR="00117898" w:rsidRPr="00117898">
        <w:t>ast</w:t>
      </w:r>
      <w:r w:rsidRPr="00117898">
        <w:t xml:space="preserve"> i tidl</w:t>
      </w:r>
      <w:r w:rsidR="00117898" w:rsidRPr="00117898">
        <w:t>e</w:t>
      </w:r>
      <w:r w:rsidRPr="00117898">
        <w:t>g planfase gjennom kontakt med VA-</w:t>
      </w:r>
      <w:r w:rsidR="00117898" w:rsidRPr="00117898">
        <w:t xml:space="preserve">ansvarleg i kommunen </w:t>
      </w:r>
      <w:r w:rsidRPr="00117898">
        <w:t>i</w:t>
      </w:r>
      <w:r w:rsidR="00117898" w:rsidRPr="00117898">
        <w:t xml:space="preserve"> samanheng med </w:t>
      </w:r>
      <w:r w:rsidRPr="00117898">
        <w:t>planbehandling/</w:t>
      </w:r>
      <w:r w:rsidR="00117898" w:rsidRPr="00117898">
        <w:t xml:space="preserve"> føre</w:t>
      </w:r>
      <w:r w:rsidRPr="00117898">
        <w:t>h</w:t>
      </w:r>
      <w:r w:rsidR="00117898" w:rsidRPr="00117898">
        <w:t>a</w:t>
      </w:r>
      <w:r w:rsidRPr="00117898">
        <w:t>ndskonferanse.</w:t>
      </w:r>
    </w:p>
    <w:p w14:paraId="20D2F9B9" w14:textId="77777777" w:rsidR="00BA52E0" w:rsidRPr="00117898" w:rsidRDefault="00BA52E0"/>
    <w:p w14:paraId="4335D0B3" w14:textId="4F165A17" w:rsidR="0072256D" w:rsidRPr="00117898" w:rsidRDefault="0072256D">
      <w:r w:rsidRPr="00117898">
        <w:t>Generelt skal overva</w:t>
      </w:r>
      <w:r w:rsidR="00117898" w:rsidRPr="00117898">
        <w:t>ss-</w:t>
      </w:r>
      <w:r w:rsidRPr="00117898">
        <w:t>system og fellessystem dimensjoner</w:t>
      </w:r>
      <w:r w:rsidR="00117898">
        <w:t>ast</w:t>
      </w:r>
      <w:r w:rsidRPr="00117898">
        <w:t xml:space="preserve"> </w:t>
      </w:r>
      <w:r w:rsidR="00117898">
        <w:t xml:space="preserve">i samsvar med </w:t>
      </w:r>
      <w:r w:rsidRPr="00117898">
        <w:t>NS EN-752. VA-norm</w:t>
      </w:r>
      <w:r w:rsidR="00117898" w:rsidRPr="00117898">
        <w:t>a</w:t>
      </w:r>
      <w:r w:rsidRPr="00117898">
        <w:t xml:space="preserve"> gjeld </w:t>
      </w:r>
      <w:r w:rsidR="00117898" w:rsidRPr="00117898">
        <w:t>før</w:t>
      </w:r>
      <w:r w:rsidRPr="00117898">
        <w:t xml:space="preserve"> NS EN-752. </w:t>
      </w:r>
    </w:p>
    <w:p w14:paraId="02944B7B" w14:textId="77777777" w:rsidR="0072256D" w:rsidRPr="00117898" w:rsidRDefault="0072256D">
      <w:r w:rsidRPr="00117898">
        <w:t>Alle bere</w:t>
      </w:r>
      <w:r w:rsidR="00117898" w:rsidRPr="00117898">
        <w:t>k</w:t>
      </w:r>
      <w:r w:rsidRPr="00117898">
        <w:t>ning</w:t>
      </w:r>
      <w:r w:rsidR="00117898" w:rsidRPr="00117898">
        <w:t>a</w:t>
      </w:r>
      <w:r w:rsidRPr="00117898">
        <w:t>r skal utfør</w:t>
      </w:r>
      <w:r w:rsidR="00117898" w:rsidRPr="00117898">
        <w:t>ast</w:t>
      </w:r>
      <w:r w:rsidRPr="00117898">
        <w:t xml:space="preserve"> av personell med tilfredsstill</w:t>
      </w:r>
      <w:r w:rsidR="00117898" w:rsidRPr="00117898">
        <w:t>a</w:t>
      </w:r>
      <w:r w:rsidRPr="00117898">
        <w:t>nde kompetanse inn</w:t>
      </w:r>
      <w:r w:rsidR="00117898" w:rsidRPr="00117898">
        <w:t>a</w:t>
      </w:r>
      <w:r w:rsidRPr="00117898">
        <w:t>for fagfeltet.</w:t>
      </w:r>
    </w:p>
    <w:p w14:paraId="0E20691B" w14:textId="77777777" w:rsidR="0072256D" w:rsidRPr="001C229A" w:rsidRDefault="0072256D">
      <w:pPr>
        <w:pStyle w:val="INNH1"/>
      </w:pPr>
      <w:r w:rsidRPr="001C229A">
        <w:t>Bere</w:t>
      </w:r>
      <w:r w:rsidR="00117898" w:rsidRPr="001C229A">
        <w:t>k</w:t>
      </w:r>
      <w:r w:rsidRPr="001C229A">
        <w:t>ning</w:t>
      </w:r>
      <w:r w:rsidR="00117898" w:rsidRPr="001C229A">
        <w:t>a</w:t>
      </w:r>
      <w:r w:rsidRPr="001C229A">
        <w:t>r av va</w:t>
      </w:r>
      <w:r w:rsidR="00117898" w:rsidRPr="001C229A">
        <w:t>ss</w:t>
      </w:r>
      <w:r w:rsidRPr="001C229A">
        <w:t>mengder, magasinvolum, infiltrasjonskapasitet o.l. skal dokumenter</w:t>
      </w:r>
      <w:r w:rsidR="001C229A" w:rsidRPr="001C229A">
        <w:t>ast</w:t>
      </w:r>
      <w:r w:rsidR="00E87114">
        <w:t>.</w:t>
      </w:r>
    </w:p>
    <w:p w14:paraId="0C6CE5DD" w14:textId="17951AA7" w:rsidR="001005C4" w:rsidRDefault="00810DBD" w:rsidP="00810DBD">
      <w:pPr>
        <w:pStyle w:val="Overskrift1"/>
      </w:pPr>
      <w:bookmarkStart w:id="13" w:name="_Toc192582285"/>
      <w:r>
        <w:t>Krav til dimensjonering</w:t>
      </w:r>
      <w:bookmarkEnd w:id="13"/>
    </w:p>
    <w:p w14:paraId="37F1CFAC" w14:textId="70E4FA2B" w:rsidR="005833DF" w:rsidRDefault="00C01A81" w:rsidP="005833DF">
      <w:pPr>
        <w:pStyle w:val="Overskrift2"/>
      </w:pPr>
      <w:bookmarkStart w:id="14" w:name="_Toc192582286"/>
      <w:r>
        <w:t>IVF- kurve</w:t>
      </w:r>
      <w:bookmarkEnd w:id="14"/>
    </w:p>
    <w:p w14:paraId="0163BCA0" w14:textId="5629D6B8" w:rsidR="00C01A81" w:rsidRDefault="00C01A81" w:rsidP="00C01A81">
      <w:r>
        <w:t xml:space="preserve">Det skal nyttast nedbørsdata (IVF-kurver) frå Norsk klimaservicesenter og klimafaktorar basert på anbefalingar frå Norsk klimaservicesenter. </w:t>
      </w:r>
      <w:r w:rsidR="001C09EF">
        <w:t>I nokre tilfelle kan kommunen ha eigne lokale nedbørsdata som kan nyttast.</w:t>
      </w:r>
    </w:p>
    <w:p w14:paraId="6023B947" w14:textId="77777777" w:rsidR="00E76050" w:rsidRDefault="00E76050" w:rsidP="00C01A81"/>
    <w:p w14:paraId="36D4161A" w14:textId="6CAE8A97" w:rsidR="00DF3104" w:rsidRDefault="00035D51" w:rsidP="00C01A81">
      <w:r>
        <w:t>På grunn av mang</w:t>
      </w:r>
      <w:r w:rsidR="00A80CB2">
        <w:t>el på</w:t>
      </w:r>
      <w:r>
        <w:t xml:space="preserve"> tilgjengeleg </w:t>
      </w:r>
      <w:r w:rsidR="00A80CB2">
        <w:t>IVF-kurver</w:t>
      </w:r>
      <w:r>
        <w:t xml:space="preserve"> i regionen har </w:t>
      </w:r>
      <w:r w:rsidR="00651899">
        <w:t xml:space="preserve">Stad kommune </w:t>
      </w:r>
      <w:r w:rsidR="00BF6E9D">
        <w:t xml:space="preserve">utarbeida ein anbefaling </w:t>
      </w:r>
      <w:r w:rsidR="00A80CB2">
        <w:t>basert på eksisterande nedbørsdata</w:t>
      </w:r>
      <w:r w:rsidR="00970D1B">
        <w:t xml:space="preserve">, sjå </w:t>
      </w:r>
      <w:hyperlink r:id="rId9" w:history="1">
        <w:r w:rsidR="00DF3104" w:rsidRPr="00402A03">
          <w:rPr>
            <w:rStyle w:val="Hyperkopling"/>
          </w:rPr>
          <w:t>IVF-kur</w:t>
        </w:r>
        <w:r w:rsidR="00402A03" w:rsidRPr="00402A03">
          <w:rPr>
            <w:rStyle w:val="Hyperkopling"/>
          </w:rPr>
          <w:t>ve Stad kommune</w:t>
        </w:r>
      </w:hyperlink>
      <w:r w:rsidR="00970D1B">
        <w:t xml:space="preserve">. </w:t>
      </w:r>
    </w:p>
    <w:p w14:paraId="1DFA70B5" w14:textId="5AE421CF" w:rsidR="0023324B" w:rsidRDefault="0023324B" w:rsidP="00C01A81">
      <w:r>
        <w:t>Konklusjonen frå arbeidet:</w:t>
      </w:r>
    </w:p>
    <w:p w14:paraId="212B5229" w14:textId="77777777" w:rsidR="004C2F12" w:rsidRDefault="004C2F12" w:rsidP="004C2F12">
      <w:pPr>
        <w:pStyle w:val="Listeavsnitt"/>
        <w:numPr>
          <w:ilvl w:val="0"/>
          <w:numId w:val="44"/>
        </w:numPr>
      </w:pPr>
      <w:r>
        <w:t>Bruk IVF-</w:t>
      </w:r>
      <w:proofErr w:type="spellStart"/>
      <w:r>
        <w:t>verdier</w:t>
      </w:r>
      <w:proofErr w:type="spellEnd"/>
      <w:r>
        <w:t xml:space="preserve"> for Bergen – Florida </w:t>
      </w:r>
      <w:proofErr w:type="spellStart"/>
      <w:r>
        <w:t>Uib</w:t>
      </w:r>
      <w:proofErr w:type="spellEnd"/>
      <w:r>
        <w:t xml:space="preserve"> (SN50539) for nedbørintensitet inntil 60 min.</w:t>
      </w:r>
    </w:p>
    <w:p w14:paraId="69A0EE9E" w14:textId="13007745" w:rsidR="0023324B" w:rsidRDefault="004C2F12" w:rsidP="004C2F12">
      <w:pPr>
        <w:pStyle w:val="Listeavsnitt"/>
        <w:numPr>
          <w:ilvl w:val="0"/>
          <w:numId w:val="44"/>
        </w:numPr>
      </w:pPr>
      <w:r>
        <w:t>Bruk «IVF-</w:t>
      </w:r>
      <w:proofErr w:type="spellStart"/>
      <w:r>
        <w:t>verdier</w:t>
      </w:r>
      <w:proofErr w:type="spellEnd"/>
      <w:r>
        <w:t xml:space="preserve"> for Stad* (59450)» for nedbørintensitet over 60 min.</w:t>
      </w:r>
    </w:p>
    <w:p w14:paraId="2B811B49" w14:textId="77777777" w:rsidR="005D28D2" w:rsidRDefault="005D28D2" w:rsidP="004C2F12"/>
    <w:p w14:paraId="163BD2DC" w14:textId="1044691C" w:rsidR="004C2F12" w:rsidRPr="00950D62" w:rsidRDefault="004C2F12" w:rsidP="004C2F12">
      <w:r>
        <w:t xml:space="preserve">Desse verdiane kan vere aktuelle for </w:t>
      </w:r>
      <w:r w:rsidR="005D28D2">
        <w:t>andre kommunar i regionen.</w:t>
      </w:r>
    </w:p>
    <w:p w14:paraId="077728C5" w14:textId="77777777" w:rsidR="00C01A81" w:rsidRPr="00C01A81" w:rsidRDefault="00C01A81" w:rsidP="00C01A81"/>
    <w:p w14:paraId="5AF76794" w14:textId="7E0C053F" w:rsidR="00810DBD" w:rsidRDefault="00120483" w:rsidP="00120483">
      <w:pPr>
        <w:pStyle w:val="Overskrift2"/>
      </w:pPr>
      <w:bookmarkStart w:id="15" w:name="_Toc192582287"/>
      <w:r w:rsidRPr="00120483">
        <w:t xml:space="preserve">Dimensjonering av </w:t>
      </w:r>
      <w:r>
        <w:t>trinn 1</w:t>
      </w:r>
      <w:bookmarkEnd w:id="15"/>
    </w:p>
    <w:p w14:paraId="2BD8D703" w14:textId="77777777" w:rsidR="00D643F3" w:rsidRPr="00D643F3" w:rsidRDefault="00D643F3" w:rsidP="00D643F3"/>
    <w:p w14:paraId="2301D925" w14:textId="0FD1A6D8" w:rsidR="00D64E5B" w:rsidRDefault="00D64E5B" w:rsidP="00D64E5B">
      <w:r>
        <w:t xml:space="preserve">Trinn 1 skal dimensjonerast til å handtere daglege nedbørshendingar, og gjeld alle arealplanar og tiltak etter </w:t>
      </w:r>
      <w:proofErr w:type="spellStart"/>
      <w:r>
        <w:t>pbl</w:t>
      </w:r>
      <w:proofErr w:type="spellEnd"/>
      <w:r>
        <w:t xml:space="preserve"> § 20-1 bokstav a og l. Hovudprinsippet er at avrenning frå alle tette flater skal via eit trinn 1-tiltak før det går vidare til neste trinn i </w:t>
      </w:r>
      <w:r w:rsidR="009D4696">
        <w:t>overvasshandtering</w:t>
      </w:r>
      <w:r>
        <w:t>a.</w:t>
      </w:r>
    </w:p>
    <w:p w14:paraId="18F4199D" w14:textId="77777777" w:rsidR="00D64E5B" w:rsidRDefault="00D64E5B" w:rsidP="00D64E5B"/>
    <w:p w14:paraId="67876636" w14:textId="78B98BE0" w:rsidR="00D64E5B" w:rsidRDefault="00D64E5B" w:rsidP="00D64E5B">
      <w:r>
        <w:t xml:space="preserve">Trinn 1 skal handtere dei små vassmengdene frå dei tette flatene. Handteringa skal skje basert på naturens prinsipp for vasshandtering ved at vatn </w:t>
      </w:r>
      <w:r w:rsidR="007A2D5D">
        <w:t>vert</w:t>
      </w:r>
      <w:r>
        <w:t xml:space="preserve"> halde tilbake i </w:t>
      </w:r>
      <w:proofErr w:type="spellStart"/>
      <w:r>
        <w:t>forsenkingar</w:t>
      </w:r>
      <w:proofErr w:type="spellEnd"/>
      <w:r>
        <w:t xml:space="preserve"> og i jordmassar, brukt av vegetasjonen og infiltrert i grunnen. Døme på slike løysingar kan vere regnbed (</w:t>
      </w:r>
      <w:proofErr w:type="spellStart"/>
      <w:r>
        <w:t>forsenka</w:t>
      </w:r>
      <w:proofErr w:type="spellEnd"/>
      <w:r>
        <w:t xml:space="preserve"> plantebed), andre terrengforsenkingar, blå/grøne tak, opne vassløp og dammar, gatetre, bruk av permeable dekke med meir.</w:t>
      </w:r>
    </w:p>
    <w:p w14:paraId="50691F13" w14:textId="77777777" w:rsidR="00D64E5B" w:rsidRDefault="00D64E5B" w:rsidP="00D64E5B"/>
    <w:p w14:paraId="6BDA0699" w14:textId="2854CE4B" w:rsidR="00D64E5B" w:rsidRDefault="00D64E5B" w:rsidP="00D64E5B">
      <w:r>
        <w:t xml:space="preserve">Trinn 1 skal dimensjonerast for </w:t>
      </w:r>
      <w:r w:rsidRPr="00046E62">
        <w:t>5 mm og varigheit over 10 min for alle tette flater</w:t>
      </w:r>
      <w:r w:rsidR="00921A88">
        <w:t>, i tråd med Norsk Vann rapport 193</w:t>
      </w:r>
      <w:r w:rsidRPr="00046E62">
        <w:t>.</w:t>
      </w:r>
      <w:r w:rsidR="00CC7D16">
        <w:t xml:space="preserve"> </w:t>
      </w:r>
      <w:r>
        <w:t xml:space="preserve">Kravet </w:t>
      </w:r>
      <w:r w:rsidR="007A2D5D">
        <w:t>vert</w:t>
      </w:r>
      <w:r>
        <w:t xml:space="preserve"> stilt berre til tette flater, då permeable dekke er eit trinn 1-tiltak i seg sjølv som er venta å kunne handtere desse vassmengdene utan å medføre avrenning.</w:t>
      </w:r>
    </w:p>
    <w:p w14:paraId="263C0E99" w14:textId="77777777" w:rsidR="00D64E5B" w:rsidRDefault="00D64E5B" w:rsidP="00D64E5B"/>
    <w:p w14:paraId="168F9EDA" w14:textId="77777777" w:rsidR="005252D8" w:rsidRDefault="00D64E5B" w:rsidP="00D64E5B">
      <w:r>
        <w:t xml:space="preserve">Volumbaserte løysingar skal dimensjonerast for eit volum tilsvarande 5 mm * areal tette flater. Infiltrasjonsbaserte løysingar skal dimensjonerast for ei nedbørshending med intensitet 5 mm/10 min. </w:t>
      </w:r>
    </w:p>
    <w:p w14:paraId="5A127439" w14:textId="77777777" w:rsidR="005252D8" w:rsidRDefault="005252D8" w:rsidP="00D64E5B"/>
    <w:p w14:paraId="66721057" w14:textId="164817E5" w:rsidR="00192A32" w:rsidRDefault="00192A32" w:rsidP="00192A32">
      <w:r>
        <w:t>Det skal utførast grunnundersøkingar</w:t>
      </w:r>
      <w:r w:rsidR="009520DF">
        <w:t xml:space="preserve"> og dokumentere infiltrasjonskapasiteten</w:t>
      </w:r>
      <w:r>
        <w:t xml:space="preserve"> før ein vurderer infiltrasjon. I område med kvikkleire, berggrunn og høg grunnvasstand er det ikkje </w:t>
      </w:r>
      <w:r w:rsidR="001F5D22">
        <w:t>hensiktsmessig med infiltrasjon.</w:t>
      </w:r>
    </w:p>
    <w:p w14:paraId="727E440F" w14:textId="77777777" w:rsidR="00192A32" w:rsidRPr="00D64E5B" w:rsidRDefault="00192A32" w:rsidP="00192A32"/>
    <w:p w14:paraId="2D710DB7" w14:textId="1ECDD934" w:rsidR="00D64E5B" w:rsidRDefault="00D64E5B" w:rsidP="00D64E5B">
      <w:r>
        <w:t xml:space="preserve">Ved avgrensa infiltrasjonskapasitet i grunnen, skal ein etablere drenering som samlar opp overvatn under/etter tiltaket og føre dette til neste steg i </w:t>
      </w:r>
      <w:r w:rsidR="009D4696">
        <w:t>overvasshandtering</w:t>
      </w:r>
      <w:r>
        <w:t xml:space="preserve">a. Infiltrasjonen vil då </w:t>
      </w:r>
      <w:proofErr w:type="spellStart"/>
      <w:r>
        <w:t>føregå</w:t>
      </w:r>
      <w:proofErr w:type="spellEnd"/>
      <w:r>
        <w:t xml:space="preserve"> i dei øvre jordlaga. Effekten vil likevel vere god då ein vil få ei betydeleg forseinking av fl</w:t>
      </w:r>
      <w:r w:rsidR="009D4696">
        <w:t>au</w:t>
      </w:r>
      <w:r>
        <w:t>mtoppen.</w:t>
      </w:r>
    </w:p>
    <w:p w14:paraId="11C945DC" w14:textId="77777777" w:rsidR="00F159D9" w:rsidRDefault="00F159D9" w:rsidP="00D64E5B"/>
    <w:p w14:paraId="2BF8A3EA" w14:textId="7F626D67" w:rsidR="0025146B" w:rsidRDefault="0025146B" w:rsidP="0025146B">
      <w:pPr>
        <w:pStyle w:val="Overskrift2"/>
      </w:pPr>
      <w:bookmarkStart w:id="16" w:name="_Toc192582288"/>
      <w:r>
        <w:t>Dimensjonering av trinn 2</w:t>
      </w:r>
      <w:bookmarkEnd w:id="16"/>
    </w:p>
    <w:p w14:paraId="67859932" w14:textId="77777777" w:rsidR="00EE04E3" w:rsidRPr="00EE04E3" w:rsidRDefault="00EE04E3" w:rsidP="00EE04E3"/>
    <w:p w14:paraId="1C6F5065" w14:textId="3D80DE92" w:rsidR="00A6284B" w:rsidRDefault="00A6284B" w:rsidP="00A6284B">
      <w:pPr>
        <w:pStyle w:val="Overskrift3"/>
      </w:pPr>
      <w:bookmarkStart w:id="17" w:name="_Toc192582289"/>
      <w:r>
        <w:t>Fordrøyning</w:t>
      </w:r>
      <w:bookmarkEnd w:id="17"/>
    </w:p>
    <w:p w14:paraId="4738B0AA" w14:textId="684B915C" w:rsidR="00C2484D" w:rsidRDefault="00C2484D" w:rsidP="00C2484D">
      <w:r>
        <w:t xml:space="preserve">Lokal </w:t>
      </w:r>
      <w:proofErr w:type="spellStart"/>
      <w:r>
        <w:t>overvatnshandtering</w:t>
      </w:r>
      <w:proofErr w:type="spellEnd"/>
      <w:r>
        <w:t xml:space="preserve"> i form av fordrøyning skal etablerast dersom det er fare for overbelastning av nedstraums leidningsnett. Det </w:t>
      </w:r>
      <w:r w:rsidR="007A2D5D">
        <w:t>vert</w:t>
      </w:r>
      <w:r>
        <w:t xml:space="preserve"> gitt unntak frå krav til fordrøyning der det kan dokumenterast at det ikkje er kapasitetsproblem på det kommunale nettet eller nedstraums resipient. </w:t>
      </w:r>
      <w:r w:rsidRPr="00DA331A">
        <w:t xml:space="preserve">Fordrøyning skal også etablerast dersom det er stort skadepotensial ved overbelastning av nedstraums </w:t>
      </w:r>
      <w:r w:rsidR="005B541E" w:rsidRPr="00DA331A">
        <w:t>leidningsnett eller resipient.</w:t>
      </w:r>
    </w:p>
    <w:p w14:paraId="64DE3702" w14:textId="77777777" w:rsidR="00C2484D" w:rsidRDefault="00C2484D" w:rsidP="00C2484D"/>
    <w:p w14:paraId="0BCCD6AA" w14:textId="11DF651E" w:rsidR="00A6284B" w:rsidRDefault="00C2484D" w:rsidP="00C2484D">
      <w:r>
        <w:t xml:space="preserve">Fordrøyningsanlegg kan utformast både som opne og lukka anlegg. Fordrøyningsanlegg dimensjonerast i to steg. Først </w:t>
      </w:r>
      <w:r w:rsidR="007A2D5D">
        <w:t>vert</w:t>
      </w:r>
      <w:r>
        <w:t xml:space="preserve"> tillat vidareført vassmengd bestemt, før nødvendig fordrøyningsvolum kan reknast ut.</w:t>
      </w:r>
    </w:p>
    <w:p w14:paraId="5D50381D" w14:textId="31BED768" w:rsidR="473BC168" w:rsidRDefault="473BC168"/>
    <w:p w14:paraId="16B89C90" w14:textId="77777777" w:rsidR="00137DC4" w:rsidRDefault="00137DC4" w:rsidP="00137DC4">
      <w:pPr>
        <w:pStyle w:val="Overskrift3"/>
      </w:pPr>
      <w:bookmarkStart w:id="18" w:name="_Ref188432081"/>
      <w:bookmarkStart w:id="19" w:name="_Toc192582290"/>
      <w:r>
        <w:t>Tillat vidareført vassmengd</w:t>
      </w:r>
      <w:bookmarkEnd w:id="18"/>
      <w:bookmarkEnd w:id="19"/>
    </w:p>
    <w:p w14:paraId="435AF177" w14:textId="7AA6263D" w:rsidR="00137DC4" w:rsidRDefault="00137DC4" w:rsidP="00137DC4">
      <w:r>
        <w:t xml:space="preserve">Fordrøyningsvolum skal ivareta omsynet til heile det nedstraums avløpssystemet. Maksimalt tillat vidareført vassmengd skal derfor reknast ut basert på </w:t>
      </w:r>
      <w:r w:rsidR="006F6A3B">
        <w:t xml:space="preserve">den eksisterande avrenninga </w:t>
      </w:r>
      <w:r w:rsidR="00AF4533">
        <w:t>frå nedbørsfeltet</w:t>
      </w:r>
      <w:r>
        <w:t>. Dette er når heile feltet bidrar med avrenning, rekna ut ved å bruke ei regnvarigheit lik konsentrasjonstida til heile avløpsfeltet.</w:t>
      </w:r>
    </w:p>
    <w:p w14:paraId="1D519BB7" w14:textId="77777777" w:rsidR="000B39D9" w:rsidRDefault="000B39D9" w:rsidP="00137DC4"/>
    <w:p w14:paraId="56D23653" w14:textId="5F55D02D" w:rsidR="000B39D9" w:rsidRDefault="000B39D9" w:rsidP="00137DC4">
      <w:r>
        <w:lastRenderedPageBreak/>
        <w:t xml:space="preserve">Den tillate vidareførte vassmengda vert då tilsvarande den eksisterande avrenninga frå det aktuelle området, utan klimapåslag. </w:t>
      </w:r>
      <w:r w:rsidR="00E201A5">
        <w:t>Dette er på grunn av avgrensa kapasitet i eksisterande leidningsnett.</w:t>
      </w:r>
    </w:p>
    <w:p w14:paraId="05D78B93" w14:textId="77777777" w:rsidR="00137DC4" w:rsidRDefault="00137DC4" w:rsidP="000B39D9"/>
    <w:p w14:paraId="66D1C9F8" w14:textId="2572D36E" w:rsidR="000032BA" w:rsidRDefault="00137DC4" w:rsidP="00137DC4">
      <w:r w:rsidRPr="00544FB5">
        <w:t>Tillat vidareført vassmengd til kommunalt nett kan aukast dersom det kan dokumenterast at nedstraums system har større kapasitet. Dette må avklarast og skal godkjennast av VA-ansvarleg i kommunen.</w:t>
      </w:r>
    </w:p>
    <w:p w14:paraId="0C1AD4B7" w14:textId="77777777" w:rsidR="00137DC4" w:rsidRDefault="00137DC4" w:rsidP="00137DC4"/>
    <w:p w14:paraId="7C5F2155" w14:textId="77777777" w:rsidR="00137DC4" w:rsidRDefault="00137DC4" w:rsidP="00137DC4">
      <w:r>
        <w:t xml:space="preserve">I bestemte område kan kommunen bestemme at overvatn ikkje skal førast til kommunal leidning. Dette er for eksempel aktuelt i område med for liten kapasitet på kommunal leidning. </w:t>
      </w:r>
    </w:p>
    <w:p w14:paraId="688EA433" w14:textId="77777777" w:rsidR="00137DC4" w:rsidRDefault="00137DC4" w:rsidP="00137DC4"/>
    <w:p w14:paraId="433E2F24" w14:textId="77777777" w:rsidR="00137DC4" w:rsidRDefault="00137DC4" w:rsidP="00137DC4">
      <w:r>
        <w:t>Ved utslepp til andre resipientar (ikkje kommunalt nett) må det gjerast ei eiga vurdering av kapasiteten nedstraums.</w:t>
      </w:r>
    </w:p>
    <w:p w14:paraId="43A34029" w14:textId="77777777" w:rsidR="00137DC4" w:rsidRDefault="00137DC4" w:rsidP="00137DC4"/>
    <w:p w14:paraId="23AB5284" w14:textId="77777777" w:rsidR="008C7576" w:rsidRDefault="008C7576" w:rsidP="008C7576">
      <w:pPr>
        <w:pStyle w:val="Overskrift3"/>
      </w:pPr>
      <w:bookmarkStart w:id="20" w:name="_Toc192582291"/>
      <w:r>
        <w:t>Fordrøyningsvolum</w:t>
      </w:r>
      <w:bookmarkEnd w:id="20"/>
    </w:p>
    <w:p w14:paraId="7E89639F" w14:textId="4FC5AA1B" w:rsidR="008C7576" w:rsidRDefault="008C7576" w:rsidP="008C7576">
      <w:r>
        <w:t>Fordrøyningsvolum skal dimensjonerast for å kunne ta imot eit dimensjonerande nedbør med gjentaksintervall på 20 år for aktuell IVF kurve med klimapåslag.</w:t>
      </w:r>
      <w:r w:rsidR="006951C9">
        <w:t xml:space="preserve"> Vurder større </w:t>
      </w:r>
      <w:r w:rsidR="00A07210">
        <w:t>gjentaksintervall for områder med høgt skadepotensiale.</w:t>
      </w:r>
    </w:p>
    <w:p w14:paraId="77BFCA83" w14:textId="77777777" w:rsidR="008C7576" w:rsidRDefault="008C7576" w:rsidP="008C7576"/>
    <w:p w14:paraId="13C8F842" w14:textId="670C9131" w:rsidR="008C7576" w:rsidRDefault="008C7576" w:rsidP="008C7576">
      <w:r>
        <w:t xml:space="preserve">Lokal </w:t>
      </w:r>
      <w:r w:rsidRPr="00506285">
        <w:t>overva</w:t>
      </w:r>
      <w:r w:rsidR="00506285">
        <w:t>s</w:t>
      </w:r>
      <w:r w:rsidRPr="00506285">
        <w:t>shandtering</w:t>
      </w:r>
      <w:r>
        <w:t xml:space="preserve"> med naturbaserte metodar (trinn 1) og fordrøyningsanlegg skal dimensjonerast samla slik at påslepp til kommunalt nett ikkje overstig tillat vidareført mengde</w:t>
      </w:r>
      <w:r w:rsidR="005A1ED7">
        <w:t xml:space="preserve"> (Sjå</w:t>
      </w:r>
      <w:r>
        <w:t xml:space="preserve"> </w:t>
      </w:r>
      <w:r w:rsidR="005A1ED7">
        <w:fldChar w:fldCharType="begin"/>
      </w:r>
      <w:r w:rsidR="005A1ED7">
        <w:instrText xml:space="preserve"> REF _Ref188432081 \r \h </w:instrText>
      </w:r>
      <w:r w:rsidR="005A1ED7">
        <w:fldChar w:fldCharType="separate"/>
      </w:r>
      <w:r w:rsidR="00B542A5">
        <w:t>5.3.2</w:t>
      </w:r>
      <w:r w:rsidR="005A1ED7">
        <w:fldChar w:fldCharType="end"/>
      </w:r>
      <w:r>
        <w:t>) ved eit 20 års regn. Vassmengder utover dette skal kunne førast trygt ut av området på overflata til nedstraums flaumveg.</w:t>
      </w:r>
    </w:p>
    <w:p w14:paraId="1FE8A869" w14:textId="08F8DDD6" w:rsidR="008C7576" w:rsidRDefault="008C7576" w:rsidP="008C7576"/>
    <w:p w14:paraId="3B9192F8" w14:textId="77777777" w:rsidR="008C7576" w:rsidRPr="00D74784" w:rsidRDefault="008C7576" w:rsidP="008C7576"/>
    <w:p w14:paraId="0386B0E5" w14:textId="07D1AF45" w:rsidR="00E37D73" w:rsidRDefault="00950D62" w:rsidP="00950D62">
      <w:pPr>
        <w:pStyle w:val="Overskrift3"/>
      </w:pPr>
      <w:bookmarkStart w:id="21" w:name="_Toc192582292"/>
      <w:r>
        <w:t>Offentleg leidningsnett eller anna transportveg</w:t>
      </w:r>
      <w:bookmarkEnd w:id="21"/>
    </w:p>
    <w:p w14:paraId="190458EC" w14:textId="093C109C" w:rsidR="00D43A49" w:rsidRDefault="00D43A49" w:rsidP="00D43A49">
      <w:r>
        <w:t xml:space="preserve">Transportsystemet for overvatn skal </w:t>
      </w:r>
      <w:r w:rsidR="001802D4">
        <w:t>dimen</w:t>
      </w:r>
      <w:r w:rsidR="000A3E07">
        <w:t>sjonerast for regn med gjentaksintervall</w:t>
      </w:r>
      <w:r>
        <w:t xml:space="preserve"> </w:t>
      </w:r>
      <w:r w:rsidRPr="00A52607">
        <w:t xml:space="preserve">på </w:t>
      </w:r>
      <w:r w:rsidR="00A52607" w:rsidRPr="00A52607">
        <w:t>50</w:t>
      </w:r>
      <w:r w:rsidRPr="00A52607">
        <w:t xml:space="preserve"> år</w:t>
      </w:r>
      <w:r w:rsidR="00E375CD">
        <w:t xml:space="preserve"> </w:t>
      </w:r>
      <w:r>
        <w:t xml:space="preserve">med klimapåslag, eventuelt </w:t>
      </w:r>
      <w:r w:rsidR="000A3E07">
        <w:t>overfløyming med gjentaksintervall på</w:t>
      </w:r>
      <w:r>
        <w:t xml:space="preserve"> 30 år i framtidig klima.</w:t>
      </w:r>
    </w:p>
    <w:p w14:paraId="56D40F6E" w14:textId="77777777" w:rsidR="00D43A49" w:rsidRDefault="00D43A49" w:rsidP="00D43A49"/>
    <w:p w14:paraId="2060C38F" w14:textId="68E7E0EA" w:rsidR="00D43A49" w:rsidRDefault="00D43A49" w:rsidP="00D43A49">
      <w:r>
        <w:t xml:space="preserve">Det skal ikkje oppstå oppstuving i leidningsnettet for dimensjonerande regnskolhyppigheit, eventuelt det skal ikkje oppstå oppstuving til kjellarnivå/marknivå for dimensjonerande </w:t>
      </w:r>
      <w:r w:rsidR="006D40B7">
        <w:t>overfløymingshyppigheit</w:t>
      </w:r>
      <w:r>
        <w:t>.</w:t>
      </w:r>
    </w:p>
    <w:p w14:paraId="3B3AFB33" w14:textId="77777777" w:rsidR="00D43A49" w:rsidRDefault="00D43A49" w:rsidP="00D43A49"/>
    <w:p w14:paraId="60C39A7C" w14:textId="2E88FECA" w:rsidR="00D43A49" w:rsidRDefault="00D43A49" w:rsidP="00D43A49">
      <w:r>
        <w:t xml:space="preserve">I område der </w:t>
      </w:r>
      <w:r w:rsidR="006D40B7">
        <w:t>overfløyming</w:t>
      </w:r>
      <w:r>
        <w:t xml:space="preserve"> medfører relativt små konsekvensar kan dimensjonerande </w:t>
      </w:r>
      <w:r w:rsidR="00EB103A">
        <w:t>gjentaksintervall for regn</w:t>
      </w:r>
      <w:r>
        <w:t xml:space="preserve"> nyttast. Då skal leidningsanlegg dimensjonerast for fylt leidning, slik at oppstuving ikkje førekjem ved dimensjonerande regnskolhyppigheit. I område der </w:t>
      </w:r>
      <w:r w:rsidR="006D40B7">
        <w:t xml:space="preserve">overfløyming </w:t>
      </w:r>
      <w:r>
        <w:t xml:space="preserve">vil medføre større konsekvensar skal normalt dimensjonerande </w:t>
      </w:r>
      <w:r w:rsidR="006D40B7">
        <w:t xml:space="preserve">overfløymingshyppigheit </w:t>
      </w:r>
      <w:r>
        <w:t>nyttast. I slike tilfelle skal berekningar fortrinnsvis utførast med bruk av datamodellar</w:t>
      </w:r>
      <w:r w:rsidR="005833DF">
        <w:t>.</w:t>
      </w:r>
    </w:p>
    <w:p w14:paraId="4B0A6169" w14:textId="77777777" w:rsidR="00D43A49" w:rsidRDefault="00D43A49" w:rsidP="00D43A49"/>
    <w:p w14:paraId="6847D53B" w14:textId="7B9E5A57" w:rsidR="00D43A49" w:rsidRDefault="005833DF" w:rsidP="00D43A49">
      <w:r>
        <w:t>Ovannemnde</w:t>
      </w:r>
      <w:r w:rsidR="00D43A49">
        <w:t xml:space="preserve"> verdiar er minimumsverdiar. Høgare gjentaksintervall må nyttast der skadepotensialet er stort. Dersom </w:t>
      </w:r>
      <w:r>
        <w:t xml:space="preserve">overfløyming </w:t>
      </w:r>
      <w:r w:rsidR="00D43A49">
        <w:t>vil medføre store kostnader/alvorlege konsekvensar må det vurderast å nytte lengre gjentaksintervall. Det same kan seiast dersom kostnaden ved å nytte høgare gjentaksintervall er låg.</w:t>
      </w:r>
    </w:p>
    <w:p w14:paraId="150EA09C" w14:textId="77777777" w:rsidR="00D43A49" w:rsidRDefault="00D43A49" w:rsidP="00D43A49"/>
    <w:p w14:paraId="56EAD773" w14:textId="1CFF1694" w:rsidR="0025146B" w:rsidRDefault="0025146B" w:rsidP="0025146B">
      <w:pPr>
        <w:pStyle w:val="Overskrift2"/>
      </w:pPr>
      <w:bookmarkStart w:id="22" w:name="_Toc192582293"/>
      <w:r>
        <w:t>Dimensjonering av trinn 3</w:t>
      </w:r>
      <w:bookmarkEnd w:id="22"/>
    </w:p>
    <w:p w14:paraId="5A390CD2" w14:textId="0CF3A1FA" w:rsidR="001E2095" w:rsidRDefault="001E2095" w:rsidP="001E2095">
      <w:r w:rsidRPr="001E2095">
        <w:t>Konsekvensar ved ekstreme regn skal bereknast i samsvar med NVE</w:t>
      </w:r>
      <w:r w:rsidR="00A50190">
        <w:t xml:space="preserve"> sin</w:t>
      </w:r>
      <w:r w:rsidRPr="001E2095">
        <w:t xml:space="preserve"> rettleiar (nr. 4/2022) for 100 års nedbør med klimapåslag.</w:t>
      </w:r>
    </w:p>
    <w:p w14:paraId="2293FABD" w14:textId="77777777" w:rsidR="003816ED" w:rsidRPr="001E2095" w:rsidRDefault="003816ED" w:rsidP="001E2095"/>
    <w:p w14:paraId="59ADBD90" w14:textId="52EBBECF" w:rsidR="001E2095" w:rsidRDefault="001E2095" w:rsidP="001E2095">
      <w:r w:rsidRPr="001E2095">
        <w:lastRenderedPageBreak/>
        <w:t xml:space="preserve">Akseptable konsekvensar for overvatn på overflata er gitt i </w:t>
      </w:r>
      <w:proofErr w:type="spellStart"/>
      <w:r w:rsidRPr="001E2095">
        <w:t>NVEs</w:t>
      </w:r>
      <w:proofErr w:type="spellEnd"/>
      <w:r w:rsidRPr="001E2095">
        <w:t xml:space="preserve"> rettleiar. Ved overskriding av grenseverdiar i denne </w:t>
      </w:r>
      <w:r w:rsidR="00A50190">
        <w:t>rettleiaren</w:t>
      </w:r>
      <w:r w:rsidRPr="001E2095">
        <w:t xml:space="preserve"> skal areal </w:t>
      </w:r>
      <w:proofErr w:type="spellStart"/>
      <w:r w:rsidRPr="001E2095">
        <w:t>tilretteleggast</w:t>
      </w:r>
      <w:proofErr w:type="spellEnd"/>
      <w:r w:rsidRPr="001E2095">
        <w:t xml:space="preserve"> for funksjonen det vil ha som fl</w:t>
      </w:r>
      <w:r w:rsidR="003816ED">
        <w:t>au</w:t>
      </w:r>
      <w:r w:rsidRPr="001E2095">
        <w:t>mveg (bekkar, terrengforsenkingar, ve</w:t>
      </w:r>
      <w:r w:rsidR="003816ED">
        <w:t>g</w:t>
      </w:r>
      <w:r w:rsidRPr="001E2095">
        <w:t>areal med meir). Areal/trasear til fl</w:t>
      </w:r>
      <w:r w:rsidR="00E32A52">
        <w:t>au</w:t>
      </w:r>
      <w:r w:rsidRPr="001E2095">
        <w:t>mveg skal sikrast i plan ved bruk av arealformål, omsynssone og/eller linje i kart. Areal/trasear til fl</w:t>
      </w:r>
      <w:r w:rsidR="00E32A52">
        <w:t>au</w:t>
      </w:r>
      <w:r w:rsidRPr="001E2095">
        <w:t xml:space="preserve">mveg skal prosjekterast med materialar og løysingar som </w:t>
      </w:r>
      <w:proofErr w:type="spellStart"/>
      <w:r w:rsidRPr="001E2095">
        <w:t>ivaretek</w:t>
      </w:r>
      <w:proofErr w:type="spellEnd"/>
      <w:r w:rsidRPr="001E2095">
        <w:t xml:space="preserve"> funksjonen.</w:t>
      </w:r>
    </w:p>
    <w:p w14:paraId="58A40287" w14:textId="77777777" w:rsidR="00E32A52" w:rsidRPr="001E2095" w:rsidRDefault="00E32A52" w:rsidP="001E2095"/>
    <w:p w14:paraId="794E1F04" w14:textId="33665846" w:rsidR="001E2095" w:rsidRDefault="001E2095" w:rsidP="001E2095">
      <w:r w:rsidRPr="001E2095">
        <w:t xml:space="preserve">For dimensjonering av erosjonssikring, bekkeløp, kulvertar, stikkrenner og liknande skal </w:t>
      </w:r>
      <w:proofErr w:type="spellStart"/>
      <w:r w:rsidRPr="001E2095">
        <w:t>dimensjoneringsgrunnlaget</w:t>
      </w:r>
      <w:proofErr w:type="spellEnd"/>
      <w:r w:rsidRPr="001E2095">
        <w:t xml:space="preserve"> vurderast spesielt. I slike tilfelle vil andre sentrale myndigheiter som Statens Vegvesen og NVE stille eigne krav. Dette gjeld også byggverk for sårbare samfunnsfunksjonar og byggverk der over</w:t>
      </w:r>
      <w:r w:rsidR="00E32A52">
        <w:t>fløyming</w:t>
      </w:r>
      <w:r w:rsidRPr="001E2095">
        <w:t xml:space="preserve"> kan gi stor forureining på omgjevnadene, der anbefalingane i TEK17, kap. 7 </w:t>
      </w:r>
      <w:r w:rsidR="007A2D5D">
        <w:t>vert</w:t>
      </w:r>
      <w:r w:rsidRPr="001E2095">
        <w:t xml:space="preserve"> nytta.</w:t>
      </w:r>
    </w:p>
    <w:p w14:paraId="627C5416" w14:textId="77777777" w:rsidR="003816ED" w:rsidRPr="003816ED" w:rsidRDefault="003816ED" w:rsidP="001E2095"/>
    <w:p w14:paraId="4508D743" w14:textId="7AAF68AB" w:rsidR="001E2095" w:rsidRDefault="001E2095" w:rsidP="001E2095">
      <w:r w:rsidRPr="001E2095">
        <w:t xml:space="preserve">Følgjande situasjonar skal bereknast. Situasjonen med størst konsekvens </w:t>
      </w:r>
      <w:r w:rsidR="007A2D5D">
        <w:t>vert</w:t>
      </w:r>
      <w:r w:rsidRPr="001E2095">
        <w:t xml:space="preserve"> nytta:</w:t>
      </w:r>
    </w:p>
    <w:p w14:paraId="2944B4DE" w14:textId="77777777" w:rsidR="00A50190" w:rsidRPr="001E2095" w:rsidRDefault="00A50190" w:rsidP="001E2095"/>
    <w:p w14:paraId="7F36F416" w14:textId="1DDB1B7D" w:rsidR="001E2095" w:rsidRPr="001E2095" w:rsidRDefault="001E2095" w:rsidP="001E2095">
      <w:pPr>
        <w:numPr>
          <w:ilvl w:val="0"/>
          <w:numId w:val="39"/>
        </w:numPr>
      </w:pPr>
      <w:r w:rsidRPr="001E2095">
        <w:t xml:space="preserve">Kortvarig intens regn som opptrer om sommaren når ein har normal avrenning på overflata og infiltrasjon. Det </w:t>
      </w:r>
      <w:r w:rsidR="007A2D5D">
        <w:t>vert</w:t>
      </w:r>
      <w:r w:rsidRPr="001E2095">
        <w:t xml:space="preserve"> nytta eit konstruert nedbør basert på alle varigheiter opp til 2 timar.</w:t>
      </w:r>
    </w:p>
    <w:p w14:paraId="7A3EEC85" w14:textId="77777777" w:rsidR="001E2095" w:rsidRDefault="001E2095" w:rsidP="001E2095">
      <w:pPr>
        <w:numPr>
          <w:ilvl w:val="0"/>
          <w:numId w:val="39"/>
        </w:numPr>
      </w:pPr>
      <w:r w:rsidRPr="00844EFB">
        <w:rPr>
          <w:lang w:val="nb-NO"/>
        </w:rPr>
        <w:t xml:space="preserve">Langvarig vinterhending med frossen mark og ingen infiltrasjon. </w:t>
      </w:r>
      <w:r w:rsidRPr="001E2095">
        <w:t>Konstruert nedbør basert på alle varigheiter frå 2 timar opp til eit døgn.</w:t>
      </w:r>
    </w:p>
    <w:p w14:paraId="46672D0D" w14:textId="77777777" w:rsidR="00B63CD3" w:rsidRPr="001E2095" w:rsidRDefault="00B63CD3" w:rsidP="00B63CD3">
      <w:pPr>
        <w:ind w:left="720"/>
      </w:pPr>
    </w:p>
    <w:p w14:paraId="6AFD05C0" w14:textId="4DC32BE9" w:rsidR="001E2095" w:rsidRPr="001E2095" w:rsidRDefault="00784D12" w:rsidP="001E2095">
      <w:r>
        <w:t>Flaumvegar skal kart</w:t>
      </w:r>
      <w:r w:rsidR="00B63CD3">
        <w:t>festast heilt til resipient</w:t>
      </w:r>
      <w:r>
        <w:t xml:space="preserve"> i reguleri</w:t>
      </w:r>
      <w:r w:rsidR="00B63CD3">
        <w:t>ngsplan og byggeplan.</w:t>
      </w:r>
    </w:p>
    <w:p w14:paraId="2DB723C7" w14:textId="442AE11A" w:rsidR="00120483" w:rsidRDefault="00526D34" w:rsidP="00526D34">
      <w:pPr>
        <w:pStyle w:val="Overskrift2"/>
      </w:pPr>
      <w:bookmarkStart w:id="23" w:name="_Toc192582294"/>
      <w:r>
        <w:t>Klimapåslag</w:t>
      </w:r>
      <w:bookmarkEnd w:id="23"/>
    </w:p>
    <w:p w14:paraId="08CF505C" w14:textId="77777777" w:rsidR="00B8252A" w:rsidRDefault="00B8252A" w:rsidP="00B8252A"/>
    <w:p w14:paraId="128670C8" w14:textId="77DB851D" w:rsidR="00B8252A" w:rsidRDefault="00957C6E" w:rsidP="00B8252A">
      <w:r>
        <w:t>For</w:t>
      </w:r>
      <w:r w:rsidR="00DB4139" w:rsidRPr="00DB4139">
        <w:t xml:space="preserve"> klimapåslag skal klimafaktor</w:t>
      </w:r>
      <w:r w:rsidR="00DB4139">
        <w:t>ar</w:t>
      </w:r>
      <w:r w:rsidR="00DB4139" w:rsidRPr="00DB4139">
        <w:t xml:space="preserve"> basert på </w:t>
      </w:r>
      <w:r w:rsidR="00DB4139">
        <w:t>tilråding</w:t>
      </w:r>
      <w:r w:rsidR="00DB4139" w:rsidRPr="00DB4139">
        <w:t xml:space="preserve"> i Rapport 5/2019 fr</w:t>
      </w:r>
      <w:r>
        <w:t>å</w:t>
      </w:r>
      <w:r w:rsidR="00DB4139" w:rsidRPr="00DB4139">
        <w:t xml:space="preserve"> Norsk klimaservicesenter </w:t>
      </w:r>
      <w:r>
        <w:t>nyttast.</w:t>
      </w:r>
      <w:r w:rsidR="00E13020">
        <w:t xml:space="preserve"> Dette er </w:t>
      </w:r>
      <w:r>
        <w:t xml:space="preserve">synt i </w:t>
      </w:r>
      <w:r>
        <w:fldChar w:fldCharType="begin"/>
      </w:r>
      <w:r>
        <w:instrText xml:space="preserve"> REF _Ref188264799 \h </w:instrText>
      </w:r>
      <w:r>
        <w:fldChar w:fldCharType="separate"/>
      </w:r>
      <w:r w:rsidR="00B542A5">
        <w:t xml:space="preserve">Tabell </w:t>
      </w:r>
      <w:r w:rsidR="00B542A5">
        <w:rPr>
          <w:noProof/>
        </w:rPr>
        <w:t>1</w:t>
      </w:r>
      <w:r>
        <w:fldChar w:fldCharType="end"/>
      </w:r>
      <w:r>
        <w:t>.</w:t>
      </w:r>
    </w:p>
    <w:p w14:paraId="260E747C" w14:textId="77777777" w:rsidR="00957C6E" w:rsidRDefault="00957C6E" w:rsidP="00B8252A"/>
    <w:p w14:paraId="3F20D29C" w14:textId="1AFA844A" w:rsidR="00957C6E" w:rsidRDefault="00957C6E" w:rsidP="00957C6E">
      <w:pPr>
        <w:pStyle w:val="Bilettekst"/>
        <w:keepNext/>
        <w:jc w:val="center"/>
      </w:pPr>
      <w:bookmarkStart w:id="24" w:name="_Ref188264799"/>
      <w:r w:rsidRPr="00844EFB">
        <w:rPr>
          <w:lang w:val="nb-NO"/>
        </w:rPr>
        <w:t xml:space="preserve">Tabell </w:t>
      </w:r>
      <w:r w:rsidR="00B542A5">
        <w:fldChar w:fldCharType="begin"/>
      </w:r>
      <w:r w:rsidR="00B542A5" w:rsidRPr="00844EFB">
        <w:rPr>
          <w:lang w:val="nb-NO"/>
        </w:rPr>
        <w:instrText xml:space="preserve"> SEQ Tabell \* ARABIC </w:instrText>
      </w:r>
      <w:r w:rsidR="00B542A5">
        <w:fldChar w:fldCharType="separate"/>
      </w:r>
      <w:r w:rsidR="00B542A5" w:rsidRPr="00844EFB">
        <w:rPr>
          <w:noProof/>
          <w:lang w:val="nb-NO"/>
        </w:rPr>
        <w:t>1</w:t>
      </w:r>
      <w:r w:rsidR="00B542A5">
        <w:rPr>
          <w:noProof/>
        </w:rPr>
        <w:fldChar w:fldCharType="end"/>
      </w:r>
      <w:bookmarkEnd w:id="24"/>
      <w:r w:rsidRPr="00844EFB">
        <w:rPr>
          <w:lang w:val="nb-NO"/>
        </w:rPr>
        <w:t>: Anbefalt</w:t>
      </w:r>
      <w:r w:rsidRPr="00844EFB">
        <w:rPr>
          <w:noProof/>
          <w:lang w:val="nb-NO"/>
        </w:rPr>
        <w:t xml:space="preserve"> klimapåslag</w:t>
      </w:r>
      <w:r w:rsidR="00915B57" w:rsidRPr="00844EFB">
        <w:rPr>
          <w:noProof/>
          <w:lang w:val="nb-NO"/>
        </w:rPr>
        <w:t xml:space="preserve"> for nedbør</w:t>
      </w:r>
      <w:r w:rsidRPr="00844EFB">
        <w:rPr>
          <w:noProof/>
          <w:lang w:val="nb-NO"/>
        </w:rPr>
        <w:t xml:space="preserve">. </w:t>
      </w:r>
      <w:r>
        <w:rPr>
          <w:noProof/>
        </w:rPr>
        <w:t>Norsk Klimaservicesenter.</w:t>
      </w:r>
    </w:p>
    <w:p w14:paraId="0B2EB20E" w14:textId="130C5313" w:rsidR="00B8252A" w:rsidRDefault="00B8252A" w:rsidP="00957C6E">
      <w:pPr>
        <w:jc w:val="center"/>
      </w:pPr>
      <w:r>
        <w:rPr>
          <w:noProof/>
        </w:rPr>
        <w:drawing>
          <wp:inline distT="0" distB="0" distL="0" distR="0" wp14:anchorId="669C847E" wp14:editId="5ADBA896">
            <wp:extent cx="3813175" cy="1598295"/>
            <wp:effectExtent l="0" t="0" r="0" b="1905"/>
            <wp:docPr id="1714243865" name="Bilete 4" descr="Eit bilete som inneheld tekst, skjermbilete, tall, line&#10;&#10;Automatisk generert skild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243865" name="Bilete 4" descr="Eit bilete som inneheld tekst, skjermbilete, tall, line&#10;&#10;Automatisk generert skildr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3175" cy="1598295"/>
                    </a:xfrm>
                    <a:prstGeom prst="rect">
                      <a:avLst/>
                    </a:prstGeom>
                    <a:noFill/>
                    <a:ln>
                      <a:noFill/>
                    </a:ln>
                  </pic:spPr>
                </pic:pic>
              </a:graphicData>
            </a:graphic>
          </wp:inline>
        </w:drawing>
      </w:r>
    </w:p>
    <w:p w14:paraId="4E5863C6" w14:textId="77777777" w:rsidR="00C81181" w:rsidRPr="00B8252A" w:rsidRDefault="00C81181" w:rsidP="00957C6E">
      <w:pPr>
        <w:jc w:val="center"/>
      </w:pPr>
    </w:p>
    <w:p w14:paraId="68FA38B4" w14:textId="0C464117" w:rsidR="00C81181" w:rsidRDefault="00C81181">
      <w:pPr>
        <w:pStyle w:val="Overskrift1"/>
      </w:pPr>
      <w:bookmarkStart w:id="25" w:name="_Toc192582295"/>
      <w:proofErr w:type="spellStart"/>
      <w:r>
        <w:t>Blågrønn</w:t>
      </w:r>
      <w:proofErr w:type="spellEnd"/>
      <w:r>
        <w:t xml:space="preserve"> faktor</w:t>
      </w:r>
      <w:bookmarkEnd w:id="25"/>
    </w:p>
    <w:p w14:paraId="3FC39ED3" w14:textId="7ADA6058" w:rsidR="00E201A5" w:rsidRDefault="00524E6D" w:rsidP="00E201A5">
      <w:r>
        <w:t xml:space="preserve">Det stillast krav om </w:t>
      </w:r>
      <w:proofErr w:type="spellStart"/>
      <w:r>
        <w:t>blågrønn</w:t>
      </w:r>
      <w:proofErr w:type="spellEnd"/>
      <w:r>
        <w:t xml:space="preserve"> faktor for </w:t>
      </w:r>
      <w:r w:rsidR="004D28B8">
        <w:t>alle</w:t>
      </w:r>
      <w:r w:rsidR="006F63C0">
        <w:t xml:space="preserve"> nye</w:t>
      </w:r>
      <w:r w:rsidR="004D28B8">
        <w:t xml:space="preserve"> plan- og byggetiltak. Dimensjonering av lokal </w:t>
      </w:r>
      <w:proofErr w:type="spellStart"/>
      <w:r w:rsidR="004D28B8">
        <w:t>overvatnshandtering</w:t>
      </w:r>
      <w:proofErr w:type="spellEnd"/>
      <w:r w:rsidR="004D28B8">
        <w:t xml:space="preserve"> skal dokumenterast med VA-tekniske utrekningar</w:t>
      </w:r>
      <w:r w:rsidR="00C85490">
        <w:t xml:space="preserve">, og synleggjere at ein oppfyller krav til </w:t>
      </w:r>
      <w:proofErr w:type="spellStart"/>
      <w:r w:rsidR="00C85490">
        <w:t>blågrønn</w:t>
      </w:r>
      <w:proofErr w:type="spellEnd"/>
      <w:r w:rsidR="00C85490">
        <w:t xml:space="preserve"> faktor. </w:t>
      </w:r>
      <w:r w:rsidR="00691B42">
        <w:t xml:space="preserve"> </w:t>
      </w:r>
    </w:p>
    <w:p w14:paraId="6425F594" w14:textId="77777777" w:rsidR="006F63C0" w:rsidRDefault="006F63C0" w:rsidP="00E201A5"/>
    <w:p w14:paraId="5B23B98D" w14:textId="08489117" w:rsidR="001B42BA" w:rsidRPr="00E201A5" w:rsidRDefault="00E330A1" w:rsidP="00E201A5">
      <w:proofErr w:type="spellStart"/>
      <w:r>
        <w:t>Blågrønn</w:t>
      </w:r>
      <w:proofErr w:type="spellEnd"/>
      <w:r>
        <w:t xml:space="preserve"> faktor skal </w:t>
      </w:r>
      <w:r w:rsidR="009562C9">
        <w:t xml:space="preserve">utreknast med </w:t>
      </w:r>
      <w:r w:rsidR="00092212">
        <w:t xml:space="preserve">norsk standard </w:t>
      </w:r>
      <w:r w:rsidR="009562C9">
        <w:t>NS</w:t>
      </w:r>
      <w:r w:rsidR="00092212">
        <w:t xml:space="preserve"> 3845:2020 som grunnlag. </w:t>
      </w:r>
      <w:r w:rsidR="00A27338">
        <w:t xml:space="preserve">Andre </w:t>
      </w:r>
      <w:r w:rsidR="006F4832">
        <w:t>s</w:t>
      </w:r>
      <w:r w:rsidR="00A27338">
        <w:t>pesifikke</w:t>
      </w:r>
      <w:r w:rsidR="000420A5">
        <w:t xml:space="preserve"> krav til </w:t>
      </w:r>
      <w:proofErr w:type="spellStart"/>
      <w:r w:rsidR="000420A5">
        <w:t>blågrønn</w:t>
      </w:r>
      <w:proofErr w:type="spellEnd"/>
      <w:r w:rsidR="000420A5">
        <w:t xml:space="preserve"> faktor finn ein i den aktuelle kommunen sin arealplan.</w:t>
      </w:r>
    </w:p>
    <w:p w14:paraId="4419C4E8" w14:textId="2FF87055" w:rsidR="0072256D" w:rsidRDefault="004738C1">
      <w:pPr>
        <w:pStyle w:val="Overskrift1"/>
      </w:pPr>
      <w:bookmarkStart w:id="26" w:name="_Toc192582296"/>
      <w:r>
        <w:t>O</w:t>
      </w:r>
      <w:r w:rsidR="0072256D">
        <w:t>verva</w:t>
      </w:r>
      <w:r w:rsidR="003B6279">
        <w:t>ss</w:t>
      </w:r>
      <w:r w:rsidR="00227F28">
        <w:t>løysingar</w:t>
      </w:r>
      <w:bookmarkEnd w:id="26"/>
    </w:p>
    <w:p w14:paraId="2A9BCDA0" w14:textId="6797717F" w:rsidR="00E11C17" w:rsidRPr="00E11C17" w:rsidRDefault="00200F12" w:rsidP="00E11C17">
      <w:r w:rsidRPr="00200F12">
        <w:t>Dette kapittelet omtalar eit u</w:t>
      </w:r>
      <w:r w:rsidR="00E11C17" w:rsidRPr="00200F12">
        <w:t>tval aktuelle løysningar</w:t>
      </w:r>
      <w:r w:rsidRPr="00200F12">
        <w:t xml:space="preserve"> for overvasshandtering og kjente problemstillingar.</w:t>
      </w:r>
      <w:r w:rsidR="00E11C17" w:rsidRPr="00200F12">
        <w:t xml:space="preserve"> </w:t>
      </w:r>
      <w:r w:rsidRPr="00200F12">
        <w:t>Tiltakshavar</w:t>
      </w:r>
      <w:r w:rsidR="00E11C17" w:rsidRPr="00200F12">
        <w:t xml:space="preserve"> er ansvarleg for å velje </w:t>
      </w:r>
      <w:r w:rsidR="00C113BF" w:rsidRPr="00200F12">
        <w:t xml:space="preserve">best eigna løysing. </w:t>
      </w:r>
      <w:r w:rsidRPr="00200F12">
        <w:t xml:space="preserve">Det vert vist til  </w:t>
      </w:r>
      <w:hyperlink w:anchor="_Sentrale_rettleiarar_og_1" w:history="1">
        <w:r w:rsidR="00F140F6" w:rsidRPr="00F140F6">
          <w:rPr>
            <w:rStyle w:val="Hyperkopling"/>
          </w:rPr>
          <w:t>Sentrale rettleiarar og rapportar</w:t>
        </w:r>
      </w:hyperlink>
      <w:r w:rsidR="00F140F6">
        <w:t xml:space="preserve"> </w:t>
      </w:r>
      <w:r w:rsidRPr="00200F12">
        <w:t>for ressursar som omtaler fleire aktuelle løysingar.</w:t>
      </w:r>
    </w:p>
    <w:p w14:paraId="0AFC37CD" w14:textId="36257A8D" w:rsidR="0072256D" w:rsidRDefault="004738C1" w:rsidP="004738C1">
      <w:pPr>
        <w:pStyle w:val="Overskrift2"/>
      </w:pPr>
      <w:bookmarkStart w:id="27" w:name="_Toc192582297"/>
      <w:r>
        <w:lastRenderedPageBreak/>
        <w:t>Infiltrasjon</w:t>
      </w:r>
      <w:bookmarkEnd w:id="27"/>
    </w:p>
    <w:p w14:paraId="0312E24B" w14:textId="358D8423" w:rsidR="00D1072A" w:rsidRDefault="00D1072A" w:rsidP="00D1072A">
      <w:r>
        <w:t xml:space="preserve">Infiltrasjon av overvatn er ein føretrekt metode for lokal handtering av overvatn, og skal nyttast der grunnforholda tillèt dette. Ved planlegging og dimensjonering av infiltrasjonsanlegg skal grunnforholda vurderast av </w:t>
      </w:r>
      <w:proofErr w:type="spellStart"/>
      <w:r>
        <w:t>geoteknisk</w:t>
      </w:r>
      <w:proofErr w:type="spellEnd"/>
      <w:r>
        <w:t>/hydrogeologisk sakkunnig. Aktuelle løysingar for infiltrasjon av overvatn kan vere regnbed, terrengforseinkingar, permeable dekke, infiltrasjonssandfang eller infiltrasjonsrøyr lagt parallelt med anna leidningsnett.</w:t>
      </w:r>
    </w:p>
    <w:p w14:paraId="06800EFF" w14:textId="77777777" w:rsidR="00D1072A" w:rsidRDefault="00D1072A" w:rsidP="00D1072A"/>
    <w:p w14:paraId="7D5B97E3" w14:textId="2DA7D5C1" w:rsidR="00D1072A" w:rsidRDefault="00D1072A" w:rsidP="00D1072A">
      <w:r>
        <w:t xml:space="preserve">I område der ein kan forvente låg infiltrasjonskapasitet (leire) kan ein likevel byggje løysingar som baserer seg på infiltrasjon i dei øvre jordlaga (grunn infiltrasjon). Det vil seie at ein etablerer massar som eignar seg for infiltrasjon under for eksempel eit regnbed, terrengforseinkingar eller permeable dekke, og at ein legg eit dreneringssystem under. Dreneringssystemet førast inn på nedanforliggjande </w:t>
      </w:r>
      <w:proofErr w:type="spellStart"/>
      <w:r>
        <w:t>fordrøyningsbasseng</w:t>
      </w:r>
      <w:proofErr w:type="spellEnd"/>
      <w:r>
        <w:t xml:space="preserve"> eller kommunalt nett. Ei slik løysing vil gje ei betydeleg forseinking i avrenninga.</w:t>
      </w:r>
    </w:p>
    <w:p w14:paraId="52B38032" w14:textId="4EE114E0" w:rsidR="473BC168" w:rsidRDefault="473BC168"/>
    <w:p w14:paraId="5B0AB18B" w14:textId="763B952F" w:rsidR="007E2CEC" w:rsidRDefault="007E2CEC" w:rsidP="007E2CEC">
      <w:pPr>
        <w:pStyle w:val="Overskrift3"/>
      </w:pPr>
      <w:bookmarkStart w:id="28" w:name="_Toc192582298"/>
      <w:r>
        <w:t>Permeable dekker</w:t>
      </w:r>
      <w:bookmarkEnd w:id="28"/>
    </w:p>
    <w:p w14:paraId="5714D638" w14:textId="77777777" w:rsidR="00F57F22" w:rsidRDefault="00F57F22" w:rsidP="00F57F22">
      <w:r w:rsidRPr="00F57F22">
        <w:t xml:space="preserve">Permeable dekke kan nyttast der ein har behov for slitesterke overflater, men likevel vil behalde moglegheita for vatn til å infiltrere ned i dei øvre jordlaga, og eventuelt heilt ned til grunnvatnet. Vatnet må kunne finne vegen ned gjennom dekket via opne rom mellom stein eller via fuger mellom </w:t>
      </w:r>
      <w:proofErr w:type="spellStart"/>
      <w:r w:rsidRPr="00F57F22">
        <w:t>belegningsstein</w:t>
      </w:r>
      <w:proofErr w:type="spellEnd"/>
      <w:r w:rsidRPr="00F57F22">
        <w:t>. For at dette skal fungere må overbygninga konstruerast utan finstoff (unngå fraksjonar heilt ned til null, bruk for eksempel fraksjon 2-5 mm).</w:t>
      </w:r>
    </w:p>
    <w:p w14:paraId="55CD7711" w14:textId="77777777" w:rsidR="00F57F22" w:rsidRPr="00F57F22" w:rsidRDefault="00F57F22" w:rsidP="00F57F22"/>
    <w:p w14:paraId="556AF537" w14:textId="77777777" w:rsidR="00F57F22" w:rsidRPr="00F57F22" w:rsidRDefault="00F57F22" w:rsidP="00F57F22">
      <w:r w:rsidRPr="00F57F22">
        <w:t>Døme på permeable dekke kan vere:</w:t>
      </w:r>
    </w:p>
    <w:p w14:paraId="034E14C7" w14:textId="77777777" w:rsidR="00F57F22" w:rsidRPr="00F57F22" w:rsidRDefault="00F57F22" w:rsidP="00F57F22">
      <w:pPr>
        <w:numPr>
          <w:ilvl w:val="0"/>
          <w:numId w:val="40"/>
        </w:numPr>
      </w:pPr>
      <w:r w:rsidRPr="00F57F22">
        <w:t>Grus, finpukk, singel</w:t>
      </w:r>
    </w:p>
    <w:p w14:paraId="657FC8F1" w14:textId="77777777" w:rsidR="00F57F22" w:rsidRPr="00F57F22" w:rsidRDefault="00F57F22" w:rsidP="00F57F22">
      <w:pPr>
        <w:numPr>
          <w:ilvl w:val="0"/>
          <w:numId w:val="40"/>
        </w:numPr>
      </w:pPr>
      <w:r w:rsidRPr="00F57F22">
        <w:t>Sand og bark (for eksempel på leikeområde)</w:t>
      </w:r>
    </w:p>
    <w:p w14:paraId="724CBDA9" w14:textId="77777777" w:rsidR="00F57F22" w:rsidRPr="00F57F22" w:rsidRDefault="00F57F22" w:rsidP="00F57F22">
      <w:pPr>
        <w:numPr>
          <w:ilvl w:val="0"/>
          <w:numId w:val="40"/>
        </w:numPr>
      </w:pPr>
      <w:r w:rsidRPr="00F57F22">
        <w:t>Grasarmingsprodukt</w:t>
      </w:r>
    </w:p>
    <w:p w14:paraId="0514F3C2" w14:textId="77777777" w:rsidR="00F57F22" w:rsidRPr="00F57F22" w:rsidRDefault="00F57F22" w:rsidP="00F57F22">
      <w:pPr>
        <w:numPr>
          <w:ilvl w:val="0"/>
          <w:numId w:val="40"/>
        </w:numPr>
      </w:pPr>
      <w:r w:rsidRPr="00F57F22">
        <w:t xml:space="preserve">Permeabel </w:t>
      </w:r>
      <w:proofErr w:type="spellStart"/>
      <w:r w:rsidRPr="00F57F22">
        <w:t>belegningsstein</w:t>
      </w:r>
      <w:proofErr w:type="spellEnd"/>
    </w:p>
    <w:p w14:paraId="0FD81A98" w14:textId="77777777" w:rsidR="00F57F22" w:rsidRPr="00F57F22" w:rsidRDefault="00F57F22" w:rsidP="00F57F22">
      <w:pPr>
        <w:numPr>
          <w:ilvl w:val="0"/>
          <w:numId w:val="40"/>
        </w:numPr>
      </w:pPr>
      <w:proofErr w:type="spellStart"/>
      <w:r w:rsidRPr="00F57F22">
        <w:t>Belegningsstein</w:t>
      </w:r>
      <w:proofErr w:type="spellEnd"/>
      <w:r w:rsidRPr="00F57F22">
        <w:t xml:space="preserve"> med tilpassa fuger</w:t>
      </w:r>
    </w:p>
    <w:p w14:paraId="7080E6C6" w14:textId="77777777" w:rsidR="00F57F22" w:rsidRPr="00844EFB" w:rsidRDefault="00F57F22" w:rsidP="00F57F22">
      <w:pPr>
        <w:numPr>
          <w:ilvl w:val="0"/>
          <w:numId w:val="40"/>
        </w:numPr>
        <w:rPr>
          <w:lang w:val="nb-NO"/>
        </w:rPr>
      </w:pPr>
      <w:r w:rsidRPr="00844EFB">
        <w:rPr>
          <w:lang w:val="nb-NO"/>
        </w:rPr>
        <w:t>Permeabel asfalt (her må fare for gjentetting og frost vurderast)</w:t>
      </w:r>
    </w:p>
    <w:p w14:paraId="4C91E7D2" w14:textId="77777777" w:rsidR="00F57F22" w:rsidRPr="00844EFB" w:rsidRDefault="00F57F22" w:rsidP="00F57F22">
      <w:pPr>
        <w:rPr>
          <w:lang w:val="nb-NO"/>
        </w:rPr>
      </w:pPr>
    </w:p>
    <w:p w14:paraId="64B1153B" w14:textId="77777777" w:rsidR="007E2CEC" w:rsidRPr="00844EFB" w:rsidRDefault="007E2CEC" w:rsidP="007E2CEC">
      <w:pPr>
        <w:rPr>
          <w:lang w:val="nb-NO"/>
        </w:rPr>
      </w:pPr>
    </w:p>
    <w:p w14:paraId="6104A106" w14:textId="2375BCA2" w:rsidR="004738C1" w:rsidRDefault="004738C1" w:rsidP="004738C1">
      <w:pPr>
        <w:pStyle w:val="Overskrift2"/>
      </w:pPr>
      <w:bookmarkStart w:id="29" w:name="_Toc192582299"/>
      <w:r>
        <w:t>Fordrøyningsvolum</w:t>
      </w:r>
      <w:bookmarkEnd w:id="29"/>
    </w:p>
    <w:p w14:paraId="37151875" w14:textId="6DCEDAED" w:rsidR="009814F8" w:rsidRDefault="009814F8" w:rsidP="009814F8">
      <w:r>
        <w:t xml:space="preserve">Fordrøyningsvolum kan etablerast både som opne og nedgravne løysingar. Opne løysingar kan vere permanente dammar, men det kan også vere areal som vert </w:t>
      </w:r>
      <w:proofErr w:type="spellStart"/>
      <w:r>
        <w:t>oversvømt</w:t>
      </w:r>
      <w:proofErr w:type="spellEnd"/>
      <w:r>
        <w:t xml:space="preserve"> berre midlertidig. Alle fordrøyningsvolum som vert etablerte må ha eit system for å kontrollere vassføring ut. Det må etablerast sandfang, slamlomme eller liknande ved innløp som skal kunne tømmast. Løysinga som vert vald må kunne </w:t>
      </w:r>
      <w:r w:rsidR="008F1FE0">
        <w:t>vedlikehaldas</w:t>
      </w:r>
      <w:r>
        <w:t>. Dette gjeld både at ein skal kunne tømme sandfang/slamlomme med maskinelt utstyr og at basseng elles skal kunne reingjerast (for eksempel med spyling).</w:t>
      </w:r>
    </w:p>
    <w:p w14:paraId="3F581F83" w14:textId="77777777" w:rsidR="009814F8" w:rsidRDefault="009814F8" w:rsidP="009814F8"/>
    <w:p w14:paraId="32BDCAB8" w14:textId="77777777" w:rsidR="009814F8" w:rsidRDefault="009814F8" w:rsidP="009814F8">
      <w:r>
        <w:t xml:space="preserve">Ved bruk av opne dammar som fordrøyningsvolum må dammen ha ekstra kapasitet til å magasinere vatn. Utforming skal sjåast i samanheng med landskapsutforming, bruken av området elles og vurderingar knytt til naturverdiar. Midlertidige </w:t>
      </w:r>
      <w:proofErr w:type="spellStart"/>
      <w:r>
        <w:t>oversvømmingsareal</w:t>
      </w:r>
      <w:proofErr w:type="spellEnd"/>
      <w:r>
        <w:t xml:space="preserve"> mogleggjer ein sambruk av areal. Ved bruk av midlertidige </w:t>
      </w:r>
      <w:proofErr w:type="spellStart"/>
      <w:r>
        <w:t>oversvømmingsareal</w:t>
      </w:r>
      <w:proofErr w:type="spellEnd"/>
      <w:r>
        <w:t xml:space="preserve"> må ein sørgje for at området vert drenert heilt etter å ha vore i bruk, slik at det igjen kan nyttast til vanleg bruk. Hyppigheita, kor ofte området vert aktivert, må vurderast opp mot anna bruk av areala.</w:t>
      </w:r>
    </w:p>
    <w:p w14:paraId="3616BE6D" w14:textId="77777777" w:rsidR="009814F8" w:rsidRDefault="009814F8" w:rsidP="009814F8"/>
    <w:p w14:paraId="424AD584" w14:textId="3C743559" w:rsidR="009814F8" w:rsidRPr="009814F8" w:rsidRDefault="009814F8" w:rsidP="009814F8">
      <w:r>
        <w:t xml:space="preserve">For </w:t>
      </w:r>
      <w:proofErr w:type="spellStart"/>
      <w:r>
        <w:t>nedgravde</w:t>
      </w:r>
      <w:proofErr w:type="spellEnd"/>
      <w:r>
        <w:t xml:space="preserve"> løysingar er store røyr av betong eller plast, eventuelt </w:t>
      </w:r>
      <w:proofErr w:type="spellStart"/>
      <w:r>
        <w:t>kassetter</w:t>
      </w:r>
      <w:proofErr w:type="spellEnd"/>
      <w:r>
        <w:t xml:space="preserve"> av plast mest aktuelt. </w:t>
      </w:r>
      <w:r w:rsidR="00BD68CB">
        <w:t>A</w:t>
      </w:r>
      <w:r>
        <w:t xml:space="preserve">nlegg skal ha like lang levetid som leidningsanlegget elles, dvs. minst 100 år. Bruk av magasin av stein eller pukk vert ikkje godkjent. Overløp frå </w:t>
      </w:r>
      <w:r w:rsidR="00BD68CB">
        <w:t>fordrøyningsanlegg</w:t>
      </w:r>
      <w:r>
        <w:t xml:space="preserve"> </w:t>
      </w:r>
      <w:r>
        <w:lastRenderedPageBreak/>
        <w:t>skal førast på terreng til nedstraums fl</w:t>
      </w:r>
      <w:r w:rsidR="00BD68CB">
        <w:t>au</w:t>
      </w:r>
      <w:r>
        <w:t xml:space="preserve">mveg. Plassering av </w:t>
      </w:r>
      <w:r w:rsidR="00BD68CB">
        <w:t>fordrøyningsanlegg</w:t>
      </w:r>
      <w:r>
        <w:t xml:space="preserve"> må sjåast i samanheng med løysingar for fl</w:t>
      </w:r>
      <w:r w:rsidR="00BD68CB">
        <w:t>au</w:t>
      </w:r>
      <w:r>
        <w:t xml:space="preserve">mveg for å hindre vasskadar ved eventuell </w:t>
      </w:r>
      <w:proofErr w:type="spellStart"/>
      <w:r>
        <w:t>oversvømming</w:t>
      </w:r>
      <w:proofErr w:type="spellEnd"/>
      <w:r>
        <w:t xml:space="preserve"> av </w:t>
      </w:r>
      <w:proofErr w:type="spellStart"/>
      <w:r>
        <w:t>fordrøyningsanlegget</w:t>
      </w:r>
      <w:proofErr w:type="spellEnd"/>
      <w:r>
        <w:t>.</w:t>
      </w:r>
    </w:p>
    <w:p w14:paraId="7E6D58D4" w14:textId="77777777" w:rsidR="004738C1" w:rsidRPr="004738C1" w:rsidRDefault="004738C1" w:rsidP="004738C1"/>
    <w:p w14:paraId="08F55E2F" w14:textId="4D165AA4" w:rsidR="0072256D" w:rsidRPr="00CF5F30" w:rsidRDefault="0072256D" w:rsidP="004738C1">
      <w:pPr>
        <w:pStyle w:val="Overskrift2"/>
      </w:pPr>
      <w:bookmarkStart w:id="30" w:name="_Toc192582300"/>
      <w:r w:rsidRPr="00CF5F30">
        <w:t>F</w:t>
      </w:r>
      <w:r w:rsidR="00A71484">
        <w:t>lau</w:t>
      </w:r>
      <w:r w:rsidRPr="00CF5F30">
        <w:t>mveg</w:t>
      </w:r>
      <w:r w:rsidR="003B6279" w:rsidRPr="00CF5F30">
        <w:t>a</w:t>
      </w:r>
      <w:r w:rsidRPr="00CF5F30">
        <w:t>r</w:t>
      </w:r>
      <w:bookmarkEnd w:id="30"/>
    </w:p>
    <w:p w14:paraId="482AF915" w14:textId="77777777" w:rsidR="0072256D" w:rsidRPr="00CF5F30" w:rsidRDefault="0072256D"/>
    <w:p w14:paraId="33A26376" w14:textId="2D34997B" w:rsidR="0072256D" w:rsidRPr="00CF5F30" w:rsidRDefault="00F84A26">
      <w:r w:rsidRPr="00CF5F30">
        <w:t>Overvasshandtering</w:t>
      </w:r>
      <w:r w:rsidR="0070534B" w:rsidRPr="00CF5F30">
        <w:t>a</w:t>
      </w:r>
      <w:r w:rsidR="0072256D" w:rsidRPr="00CF5F30">
        <w:t xml:space="preserve"> må vurder</w:t>
      </w:r>
      <w:r w:rsidR="00CF5F30" w:rsidRPr="00CF5F30">
        <w:t>ast</w:t>
      </w:r>
      <w:r w:rsidR="0072256D" w:rsidRPr="00CF5F30">
        <w:t xml:space="preserve"> med </w:t>
      </w:r>
      <w:r w:rsidR="00CF5F30" w:rsidRPr="00CF5F30">
        <w:t>om</w:t>
      </w:r>
      <w:r w:rsidR="0072256D" w:rsidRPr="00CF5F30">
        <w:t xml:space="preserve">syn </w:t>
      </w:r>
      <w:r w:rsidR="00CF5F30" w:rsidRPr="00CF5F30">
        <w:t xml:space="preserve">til </w:t>
      </w:r>
      <w:r w:rsidR="0072256D" w:rsidRPr="00CF5F30">
        <w:t xml:space="preserve">både normal nedbørsituasjon og </w:t>
      </w:r>
      <w:r w:rsidR="00845E31">
        <w:t>flaum</w:t>
      </w:r>
      <w:r w:rsidR="0072256D" w:rsidRPr="00CF5F30">
        <w:t xml:space="preserve">. </w:t>
      </w:r>
    </w:p>
    <w:p w14:paraId="77CE6E9F" w14:textId="2A6D67FC" w:rsidR="0072256D" w:rsidRPr="00CF5F30" w:rsidRDefault="0072256D">
      <w:r w:rsidRPr="00CF5F30">
        <w:t>Dersom le</w:t>
      </w:r>
      <w:r w:rsidR="00CF5F30" w:rsidRPr="00CF5F30">
        <w:t>i</w:t>
      </w:r>
      <w:r w:rsidRPr="00CF5F30">
        <w:t xml:space="preserve">dningssystemet </w:t>
      </w:r>
      <w:r w:rsidR="00CF5F30" w:rsidRPr="00CF5F30">
        <w:t>vert</w:t>
      </w:r>
      <w:r w:rsidRPr="00CF5F30">
        <w:t xml:space="preserve"> overbelast</w:t>
      </w:r>
      <w:r w:rsidR="00CF5F30" w:rsidRPr="00CF5F30">
        <w:t>a</w:t>
      </w:r>
      <w:r w:rsidRPr="00CF5F30">
        <w:t>, tett</w:t>
      </w:r>
      <w:r w:rsidR="00CF5F30" w:rsidRPr="00CF5F30">
        <w:t>a</w:t>
      </w:r>
      <w:r w:rsidRPr="00CF5F30">
        <w:t xml:space="preserve"> eller ø</w:t>
      </w:r>
      <w:r w:rsidR="00CF5F30" w:rsidRPr="00CF5F30">
        <w:t>y</w:t>
      </w:r>
      <w:r w:rsidRPr="00CF5F30">
        <w:t>delag</w:t>
      </w:r>
      <w:r w:rsidR="00CF5F30" w:rsidRPr="00CF5F30">
        <w:t>d</w:t>
      </w:r>
      <w:r w:rsidRPr="00CF5F30">
        <w:t xml:space="preserve">, skal det </w:t>
      </w:r>
      <w:r w:rsidR="00CF5F30" w:rsidRPr="00CF5F30">
        <w:t>vere</w:t>
      </w:r>
      <w:r w:rsidRPr="00CF5F30">
        <w:t xml:space="preserve"> e</w:t>
      </w:r>
      <w:r w:rsidR="00CF5F30" w:rsidRPr="00CF5F30">
        <w:t>i</w:t>
      </w:r>
      <w:r w:rsidRPr="00CF5F30">
        <w:t>t avrenningssystem på overflaten som overva</w:t>
      </w:r>
      <w:r w:rsidR="00CF5F30">
        <w:t>t</w:t>
      </w:r>
      <w:r w:rsidRPr="00CF5F30">
        <w:t>net kan renne bort på ut</w:t>
      </w:r>
      <w:r w:rsidR="00CF5F30">
        <w:t>a</w:t>
      </w:r>
      <w:r w:rsidRPr="00CF5F30">
        <w:t>n å gj</w:t>
      </w:r>
      <w:r w:rsidR="00CF5F30">
        <w:t>e</w:t>
      </w:r>
      <w:r w:rsidRPr="00CF5F30">
        <w:t xml:space="preserve">re skade.  </w:t>
      </w:r>
    </w:p>
    <w:p w14:paraId="4576B1E9" w14:textId="77777777" w:rsidR="0072256D" w:rsidRPr="00CF5F30" w:rsidRDefault="0072256D"/>
    <w:p w14:paraId="75942410" w14:textId="1446F12A" w:rsidR="0072256D" w:rsidRPr="00CF5F30" w:rsidRDefault="0072256D">
      <w:r w:rsidRPr="00CF5F30">
        <w:t>Fl</w:t>
      </w:r>
      <w:r w:rsidR="00512A6D">
        <w:t>au</w:t>
      </w:r>
      <w:r w:rsidRPr="00CF5F30">
        <w:t>mveg</w:t>
      </w:r>
      <w:r w:rsidR="00CF5F30" w:rsidRPr="00CF5F30">
        <w:t>a</w:t>
      </w:r>
      <w:r w:rsidRPr="00CF5F30">
        <w:t>r skal planlegg</w:t>
      </w:r>
      <w:r w:rsidR="00CF5F30" w:rsidRPr="00CF5F30">
        <w:t>jast</w:t>
      </w:r>
      <w:r w:rsidRPr="00CF5F30">
        <w:t xml:space="preserve"> både på overordn</w:t>
      </w:r>
      <w:r w:rsidR="00CF5F30" w:rsidRPr="00CF5F30">
        <w:t>a</w:t>
      </w:r>
      <w:r w:rsidRPr="00CF5F30">
        <w:t xml:space="preserve"> plannivå og detaljert plannivå. Fl</w:t>
      </w:r>
      <w:r w:rsidR="00512A6D">
        <w:t>au</w:t>
      </w:r>
      <w:r w:rsidRPr="00CF5F30">
        <w:t>mve</w:t>
      </w:r>
      <w:r w:rsidR="00CF5F30" w:rsidRPr="00CF5F30">
        <w:t>ga</w:t>
      </w:r>
      <w:r w:rsidRPr="00CF5F30">
        <w:t>r må vis</w:t>
      </w:r>
      <w:r w:rsidR="00CF5F30" w:rsidRPr="00CF5F30">
        <w:t>ast</w:t>
      </w:r>
      <w:r w:rsidRPr="00CF5F30">
        <w:t xml:space="preserve"> på aktuelle plan</w:t>
      </w:r>
      <w:r w:rsidR="00CF5F30" w:rsidRPr="00CF5F30">
        <w:t>a</w:t>
      </w:r>
      <w:r w:rsidRPr="00CF5F30">
        <w:t>r (</w:t>
      </w:r>
      <w:r w:rsidR="00CF5F30" w:rsidRPr="00CF5F30">
        <w:t>til dømes</w:t>
      </w:r>
      <w:r w:rsidRPr="00CF5F30">
        <w:t xml:space="preserve"> reguleringsplan</w:t>
      </w:r>
      <w:r w:rsidR="00CF5F30" w:rsidRPr="00CF5F30">
        <w:t>a</w:t>
      </w:r>
      <w:r w:rsidRPr="00CF5F30">
        <w:t>r og byggeplan</w:t>
      </w:r>
      <w:r w:rsidR="00CF5F30" w:rsidRPr="00CF5F30">
        <w:t>a</w:t>
      </w:r>
      <w:r w:rsidRPr="00CF5F30">
        <w:t>r).</w:t>
      </w:r>
      <w:r w:rsidR="00F151A8" w:rsidRPr="00CF5F30">
        <w:t xml:space="preserve"> For </w:t>
      </w:r>
      <w:proofErr w:type="spellStart"/>
      <w:r w:rsidR="00F151A8" w:rsidRPr="00CF5F30">
        <w:t>utsatte</w:t>
      </w:r>
      <w:proofErr w:type="spellEnd"/>
      <w:r w:rsidR="00F151A8" w:rsidRPr="00CF5F30">
        <w:t xml:space="preserve"> område kan </w:t>
      </w:r>
      <w:r w:rsidR="00845E31">
        <w:t>flaum</w:t>
      </w:r>
      <w:r w:rsidR="00F151A8" w:rsidRPr="00CF5F30">
        <w:t>sonekartlegging v</w:t>
      </w:r>
      <w:r w:rsidR="00CF5F30" w:rsidRPr="00CF5F30">
        <w:t>e</w:t>
      </w:r>
      <w:r w:rsidR="00F151A8" w:rsidRPr="00CF5F30">
        <w:t>re aktuelt.</w:t>
      </w:r>
    </w:p>
    <w:p w14:paraId="4F3873A5" w14:textId="77777777" w:rsidR="00CF5F30" w:rsidRDefault="00CF5F30"/>
    <w:p w14:paraId="43B96845" w14:textId="77777777" w:rsidR="00E431FB" w:rsidRDefault="0072256D">
      <w:r w:rsidRPr="000764A8">
        <w:t>Fl</w:t>
      </w:r>
      <w:r w:rsidR="00512A6D">
        <w:t>au</w:t>
      </w:r>
      <w:r w:rsidRPr="000764A8">
        <w:t>mveg</w:t>
      </w:r>
      <w:r w:rsidR="00CF5F30" w:rsidRPr="000764A8">
        <w:t>a</w:t>
      </w:r>
      <w:r w:rsidRPr="000764A8">
        <w:t>r skal dimensjoner</w:t>
      </w:r>
      <w:r w:rsidR="00CF5F30" w:rsidRPr="000764A8">
        <w:t>ast</w:t>
      </w:r>
      <w:r w:rsidRPr="000764A8">
        <w:t xml:space="preserve"> for å kunne ta unna all avrenning fr</w:t>
      </w:r>
      <w:r w:rsidR="00CF5F30" w:rsidRPr="000764A8">
        <w:t>å</w:t>
      </w:r>
      <w:r w:rsidRPr="000764A8">
        <w:t xml:space="preserve"> he</w:t>
      </w:r>
      <w:r w:rsidR="00CF5F30" w:rsidRPr="000764A8">
        <w:t>i</w:t>
      </w:r>
      <w:r w:rsidRPr="000764A8">
        <w:t xml:space="preserve">le nedbørfeltet, og </w:t>
      </w:r>
      <w:r w:rsidR="00CF5F30" w:rsidRPr="000764A8">
        <w:t xml:space="preserve">må </w:t>
      </w:r>
      <w:r w:rsidRPr="000764A8">
        <w:t>ha kapasitet</w:t>
      </w:r>
      <w:r w:rsidR="00CF5F30" w:rsidRPr="000764A8">
        <w:t xml:space="preserve"> for </w:t>
      </w:r>
      <w:r w:rsidR="000764A8" w:rsidRPr="000764A8">
        <w:t xml:space="preserve">å handtere </w:t>
      </w:r>
      <w:r w:rsidR="00CF5F30" w:rsidRPr="000764A8">
        <w:t>ekstreme nedbørhendingar, gjerne</w:t>
      </w:r>
      <w:r w:rsidR="000764A8" w:rsidRPr="000764A8">
        <w:t xml:space="preserve"> hendingar med gjentaksintervall i området 1</w:t>
      </w:r>
      <w:r w:rsidRPr="000764A8">
        <w:t>00-</w:t>
      </w:r>
      <w:r w:rsidR="00B40099" w:rsidRPr="000764A8">
        <w:t>1000</w:t>
      </w:r>
      <w:r w:rsidR="000764A8" w:rsidRPr="000764A8">
        <w:t xml:space="preserve"> </w:t>
      </w:r>
      <w:r w:rsidRPr="000764A8">
        <w:t>år</w:t>
      </w:r>
      <w:r w:rsidR="000764A8">
        <w:t>.</w:t>
      </w:r>
      <w:r w:rsidRPr="000764A8">
        <w:t xml:space="preserve"> </w:t>
      </w:r>
      <w:r w:rsidR="00E431FB">
        <w:t xml:space="preserve">Val av dimensjonerande gjentaksintervall må baserast på gjeldande lover/reglar og konsekvensvurdering. </w:t>
      </w:r>
    </w:p>
    <w:p w14:paraId="3AE1E50D" w14:textId="77777777" w:rsidR="00E431FB" w:rsidRDefault="00E431FB"/>
    <w:p w14:paraId="071CF03A" w14:textId="77777777" w:rsidR="0072256D" w:rsidRPr="000764A8" w:rsidRDefault="0072256D">
      <w:r w:rsidRPr="000764A8">
        <w:t>Det må kontroller</w:t>
      </w:r>
      <w:r w:rsidR="000764A8" w:rsidRPr="000764A8">
        <w:t>ast</w:t>
      </w:r>
      <w:r w:rsidRPr="000764A8">
        <w:t xml:space="preserve"> at ned</w:t>
      </w:r>
      <w:r w:rsidR="000764A8" w:rsidRPr="000764A8">
        <w:t>a</w:t>
      </w:r>
      <w:r w:rsidRPr="000764A8">
        <w:t>nforligg</w:t>
      </w:r>
      <w:r w:rsidR="000764A8" w:rsidRPr="000764A8">
        <w:t>ja</w:t>
      </w:r>
      <w:r w:rsidRPr="000764A8">
        <w:t>nde område kan h</w:t>
      </w:r>
      <w:r w:rsidR="000764A8" w:rsidRPr="000764A8">
        <w:t>a</w:t>
      </w:r>
      <w:r w:rsidRPr="000764A8">
        <w:t>ndtere tilførte va</w:t>
      </w:r>
      <w:r w:rsidR="000764A8" w:rsidRPr="000764A8">
        <w:t>ss</w:t>
      </w:r>
      <w:r w:rsidRPr="000764A8">
        <w:t>mengder fr</w:t>
      </w:r>
      <w:r w:rsidR="000764A8" w:rsidRPr="000764A8">
        <w:t>å</w:t>
      </w:r>
      <w:r w:rsidRPr="000764A8">
        <w:t xml:space="preserve"> fl</w:t>
      </w:r>
      <w:r w:rsidR="00512A6D">
        <w:t>aum</w:t>
      </w:r>
      <w:r w:rsidRPr="000764A8">
        <w:t>veg</w:t>
      </w:r>
      <w:r w:rsidR="000764A8" w:rsidRPr="000764A8">
        <w:t>a</w:t>
      </w:r>
      <w:r w:rsidRPr="000764A8">
        <w:t>r.</w:t>
      </w:r>
    </w:p>
    <w:p w14:paraId="1A642D9F" w14:textId="66EC3436" w:rsidR="00CC7280" w:rsidRPr="00CC7280" w:rsidRDefault="0072256D" w:rsidP="00DA6B41">
      <w:r w:rsidRPr="000764A8">
        <w:t>Veg-/gateoverflate, parkområde o.l.  kan eventuelt inngå som e</w:t>
      </w:r>
      <w:r w:rsidR="000764A8" w:rsidRPr="000764A8">
        <w:t>i</w:t>
      </w:r>
      <w:r w:rsidRPr="000764A8">
        <w:t xml:space="preserve">n del av </w:t>
      </w:r>
      <w:r w:rsidR="00845E31">
        <w:t>flaum</w:t>
      </w:r>
      <w:r w:rsidRPr="000764A8">
        <w:t>vegen. Dette f</w:t>
      </w:r>
      <w:r w:rsidR="000764A8" w:rsidRPr="000764A8">
        <w:t>øresett</w:t>
      </w:r>
      <w:r w:rsidRPr="000764A8">
        <w:t xml:space="preserve"> særskil</w:t>
      </w:r>
      <w:r w:rsidR="000764A8" w:rsidRPr="000764A8">
        <w:t>d grunngjeving</w:t>
      </w:r>
      <w:r w:rsidRPr="000764A8">
        <w:t xml:space="preserve">, samt godkjenning av rette </w:t>
      </w:r>
      <w:r w:rsidR="0002362F" w:rsidRPr="000764A8">
        <w:t>myndigheit</w:t>
      </w:r>
      <w:r w:rsidRPr="000764A8">
        <w:t>.</w:t>
      </w:r>
    </w:p>
    <w:p w14:paraId="08F4ACE3" w14:textId="42F97C3A" w:rsidR="00506285" w:rsidRDefault="00506285">
      <w:pPr>
        <w:rPr>
          <w:rFonts w:asciiTheme="majorHAnsi" w:eastAsiaTheme="majorEastAsia" w:hAnsiTheme="majorHAnsi" w:cstheme="majorBidi"/>
          <w:color w:val="003E51" w:themeColor="text2"/>
          <w:sz w:val="28"/>
          <w:szCs w:val="28"/>
        </w:rPr>
      </w:pPr>
    </w:p>
    <w:p w14:paraId="77316172" w14:textId="11E13D2D" w:rsidR="0072256D" w:rsidRDefault="0072256D" w:rsidP="004738C1">
      <w:pPr>
        <w:pStyle w:val="Overskrift2"/>
      </w:pPr>
      <w:bookmarkStart w:id="31" w:name="_Toc192582301"/>
      <w:r>
        <w:t>Erosjon og sedimentering</w:t>
      </w:r>
      <w:bookmarkEnd w:id="31"/>
    </w:p>
    <w:p w14:paraId="3C7457DD" w14:textId="77777777" w:rsidR="0072256D" w:rsidRDefault="0072256D"/>
    <w:p w14:paraId="565B8017" w14:textId="3E1D227C" w:rsidR="0072256D" w:rsidRDefault="0072256D">
      <w:r>
        <w:t>Ved planlegging og prosjektering av overva</w:t>
      </w:r>
      <w:r w:rsidR="000764A8">
        <w:t>s</w:t>
      </w:r>
      <w:r>
        <w:t>sanlegg skal alltid erosjonssikring vurder</w:t>
      </w:r>
      <w:r w:rsidR="000764A8">
        <w:t>ast</w:t>
      </w:r>
      <w:r>
        <w:t>. Dette gjeld både for nye anlegg (grøfter, kanal</w:t>
      </w:r>
      <w:r w:rsidR="000764A8">
        <w:t>a</w:t>
      </w:r>
      <w:r>
        <w:t>r, damm</w:t>
      </w:r>
      <w:r w:rsidR="000764A8">
        <w:t>a</w:t>
      </w:r>
      <w:r>
        <w:t>r o.l.) og for eksister</w:t>
      </w:r>
      <w:r w:rsidR="000764A8">
        <w:t>a</w:t>
      </w:r>
      <w:r>
        <w:t>nde anlegg/ va</w:t>
      </w:r>
      <w:r w:rsidR="00A43517">
        <w:t>ss</w:t>
      </w:r>
      <w:r>
        <w:t>ve</w:t>
      </w:r>
      <w:r w:rsidR="000764A8">
        <w:t>gar</w:t>
      </w:r>
      <w:r>
        <w:t xml:space="preserve"> dersom tiltaket medfører </w:t>
      </w:r>
      <w:r w:rsidR="000764A8">
        <w:t>auka</w:t>
      </w:r>
      <w:r>
        <w:t xml:space="preserve"> avrenning til disse anlegg</w:t>
      </w:r>
      <w:r w:rsidR="000764A8">
        <w:t>a</w:t>
      </w:r>
      <w:r>
        <w:t>. For stikkrenner og kulvert</w:t>
      </w:r>
      <w:r w:rsidR="000764A8">
        <w:t>a</w:t>
      </w:r>
      <w:r>
        <w:t>r må utforming ved innløp og utløp vurder</w:t>
      </w:r>
      <w:r w:rsidR="000764A8">
        <w:t>ast</w:t>
      </w:r>
      <w:r>
        <w:t xml:space="preserve"> spesielt. </w:t>
      </w:r>
    </w:p>
    <w:p w14:paraId="0F4DE526" w14:textId="77777777" w:rsidR="0072256D" w:rsidRDefault="0072256D"/>
    <w:p w14:paraId="3A5CA0C5" w14:textId="77777777" w:rsidR="0072256D" w:rsidRDefault="0072256D">
      <w:r>
        <w:t>Aktuelle tiltak for erosjonssikring kan v</w:t>
      </w:r>
      <w:r w:rsidR="000764A8">
        <w:t>e</w:t>
      </w:r>
      <w:r>
        <w:t xml:space="preserve">re reduksjon av </w:t>
      </w:r>
      <w:proofErr w:type="spellStart"/>
      <w:r>
        <w:t>va</w:t>
      </w:r>
      <w:r w:rsidR="000764A8">
        <w:t>ss</w:t>
      </w:r>
      <w:r>
        <w:t>hastighet</w:t>
      </w:r>
      <w:proofErr w:type="spellEnd"/>
      <w:r>
        <w:t xml:space="preserve"> ved bruk av energidrep</w:t>
      </w:r>
      <w:r w:rsidR="000764A8">
        <w:t>arar</w:t>
      </w:r>
      <w:r>
        <w:t>, plastring av skråning</w:t>
      </w:r>
      <w:r w:rsidR="000764A8">
        <w:t>a</w:t>
      </w:r>
      <w:r>
        <w:t xml:space="preserve">r og innløps-/utløpsområde, bruk av vegetasjon </w:t>
      </w:r>
      <w:proofErr w:type="spellStart"/>
      <w:r>
        <w:t>m.</w:t>
      </w:r>
      <w:r w:rsidR="000764A8">
        <w:t>v</w:t>
      </w:r>
      <w:proofErr w:type="spellEnd"/>
      <w:r>
        <w:t xml:space="preserve">. </w:t>
      </w:r>
    </w:p>
    <w:p w14:paraId="0E9087BA" w14:textId="77777777" w:rsidR="0072256D" w:rsidRDefault="0072256D"/>
    <w:p w14:paraId="59B39C19" w14:textId="5638FFDB" w:rsidR="0072256D" w:rsidRDefault="000764A8" w:rsidP="004738C1">
      <w:pPr>
        <w:pStyle w:val="Overskrift2"/>
      </w:pPr>
      <w:bookmarkStart w:id="32" w:name="_Toc192582302"/>
      <w:r>
        <w:t>Om</w:t>
      </w:r>
      <w:r w:rsidR="0072256D">
        <w:t>syn til kaldt klima</w:t>
      </w:r>
      <w:bookmarkEnd w:id="32"/>
    </w:p>
    <w:p w14:paraId="5A784764" w14:textId="77777777" w:rsidR="0072256D" w:rsidRDefault="0072256D"/>
    <w:p w14:paraId="5357BF23" w14:textId="10E342B6" w:rsidR="0072256D" w:rsidRDefault="0072256D">
      <w:r>
        <w:t>Frost, tele, snø/snøsmelting m.</w:t>
      </w:r>
      <w:r w:rsidR="00CC7280">
        <w:t>m</w:t>
      </w:r>
      <w:r>
        <w:t>. kan medføre problem både for tradisjonelle overva</w:t>
      </w:r>
      <w:r w:rsidR="000764A8">
        <w:t>ss</w:t>
      </w:r>
      <w:r>
        <w:t xml:space="preserve">anlegg og anlegg for lokal </w:t>
      </w:r>
      <w:r w:rsidR="00F84A26">
        <w:t>overvasshandtering</w:t>
      </w:r>
      <w:r>
        <w:t xml:space="preserve">. </w:t>
      </w:r>
    </w:p>
    <w:p w14:paraId="684C8C8F" w14:textId="77777777" w:rsidR="00B40099" w:rsidRDefault="00B40099"/>
    <w:p w14:paraId="5BB94AE6" w14:textId="77777777" w:rsidR="0072256D" w:rsidRPr="000764A8" w:rsidRDefault="0072256D">
      <w:r w:rsidRPr="000764A8">
        <w:t>Utfordring</w:t>
      </w:r>
      <w:r w:rsidR="000764A8" w:rsidRPr="000764A8">
        <w:t>a</w:t>
      </w:r>
      <w:r w:rsidRPr="000764A8">
        <w:t>r knytt til utforming og drift av overva</w:t>
      </w:r>
      <w:r w:rsidR="000764A8" w:rsidRPr="000764A8">
        <w:t>s</w:t>
      </w:r>
      <w:r w:rsidRPr="000764A8">
        <w:t>sanlegg i kaldt klima kan v</w:t>
      </w:r>
      <w:r w:rsidR="000764A8" w:rsidRPr="000764A8">
        <w:t>e</w:t>
      </w:r>
      <w:r w:rsidRPr="000764A8">
        <w:t>re:</w:t>
      </w:r>
    </w:p>
    <w:p w14:paraId="6E7B4A8B" w14:textId="77777777" w:rsidR="0072256D" w:rsidRDefault="0072256D" w:rsidP="009F288D">
      <w:pPr>
        <w:numPr>
          <w:ilvl w:val="0"/>
          <w:numId w:val="8"/>
        </w:numPr>
        <w:tabs>
          <w:tab w:val="clear" w:pos="2056"/>
          <w:tab w:val="num" w:pos="720"/>
        </w:tabs>
        <w:ind w:hanging="1516"/>
      </w:pPr>
      <w:r>
        <w:t>Frost/is i le</w:t>
      </w:r>
      <w:r w:rsidR="000764A8">
        <w:t>i</w:t>
      </w:r>
      <w:r>
        <w:t>dning</w:t>
      </w:r>
      <w:r w:rsidR="000764A8">
        <w:t>a</w:t>
      </w:r>
      <w:r>
        <w:t xml:space="preserve">r </w:t>
      </w:r>
    </w:p>
    <w:p w14:paraId="0AE7B368" w14:textId="77777777" w:rsidR="0072256D" w:rsidRPr="000764A8" w:rsidRDefault="000764A8" w:rsidP="009F288D">
      <w:pPr>
        <w:numPr>
          <w:ilvl w:val="0"/>
          <w:numId w:val="8"/>
        </w:numPr>
        <w:tabs>
          <w:tab w:val="clear" w:pos="2056"/>
          <w:tab w:val="num" w:pos="720"/>
        </w:tabs>
        <w:ind w:hanging="1516"/>
      </w:pPr>
      <w:r w:rsidRPr="000764A8">
        <w:t>Ising</w:t>
      </w:r>
      <w:r w:rsidR="0072256D" w:rsidRPr="000764A8">
        <w:t>, tiltetting av sluk</w:t>
      </w:r>
      <w:r w:rsidRPr="000764A8">
        <w:t>a</w:t>
      </w:r>
      <w:r w:rsidR="0072256D" w:rsidRPr="000764A8">
        <w:t>r</w:t>
      </w:r>
      <w:r w:rsidRPr="000764A8">
        <w:t>/innløp, issørpe som hindrar vat</w:t>
      </w:r>
      <w:r w:rsidR="0072256D" w:rsidRPr="000764A8">
        <w:t>net</w:t>
      </w:r>
    </w:p>
    <w:p w14:paraId="75DA4876" w14:textId="77777777" w:rsidR="0072256D" w:rsidRDefault="0072256D" w:rsidP="009F288D">
      <w:pPr>
        <w:numPr>
          <w:ilvl w:val="0"/>
          <w:numId w:val="8"/>
        </w:numPr>
        <w:tabs>
          <w:tab w:val="clear" w:pos="2056"/>
          <w:tab w:val="num" w:pos="720"/>
        </w:tabs>
        <w:ind w:hanging="1516"/>
      </w:pPr>
      <w:r>
        <w:t>Is på damm</w:t>
      </w:r>
      <w:r w:rsidR="000764A8">
        <w:t>a</w:t>
      </w:r>
      <w:r>
        <w:t>r (redusert re</w:t>
      </w:r>
      <w:r w:rsidR="000764A8">
        <w:t>i</w:t>
      </w:r>
      <w:r>
        <w:t xml:space="preserve">nse- og </w:t>
      </w:r>
      <w:proofErr w:type="spellStart"/>
      <w:r>
        <w:t>fordrøyingseffekt</w:t>
      </w:r>
      <w:proofErr w:type="spellEnd"/>
      <w:r>
        <w:t>)</w:t>
      </w:r>
    </w:p>
    <w:p w14:paraId="521AD319" w14:textId="77777777" w:rsidR="0072256D" w:rsidRDefault="0072256D" w:rsidP="009F288D">
      <w:pPr>
        <w:numPr>
          <w:ilvl w:val="0"/>
          <w:numId w:val="8"/>
        </w:numPr>
        <w:tabs>
          <w:tab w:val="clear" w:pos="2056"/>
          <w:tab w:val="num" w:pos="720"/>
        </w:tabs>
        <w:ind w:hanging="1516"/>
      </w:pPr>
      <w:r>
        <w:t>Redusert oksygennivå i isdekk</w:t>
      </w:r>
      <w:r w:rsidR="000764A8">
        <w:t>a</w:t>
      </w:r>
      <w:r>
        <w:t xml:space="preserve"> damm</w:t>
      </w:r>
      <w:r w:rsidR="000764A8">
        <w:t>a</w:t>
      </w:r>
      <w:r>
        <w:t xml:space="preserve">r </w:t>
      </w:r>
    </w:p>
    <w:p w14:paraId="6A214636" w14:textId="77777777" w:rsidR="0072256D" w:rsidRDefault="0072256D" w:rsidP="009F288D">
      <w:pPr>
        <w:numPr>
          <w:ilvl w:val="0"/>
          <w:numId w:val="8"/>
        </w:numPr>
        <w:tabs>
          <w:tab w:val="clear" w:pos="2056"/>
          <w:tab w:val="num" w:pos="720"/>
        </w:tabs>
        <w:ind w:hanging="1516"/>
      </w:pPr>
      <w:r>
        <w:t>Redusert grunninfiltrasjon</w:t>
      </w:r>
    </w:p>
    <w:p w14:paraId="198F878C" w14:textId="77777777" w:rsidR="0072256D" w:rsidRDefault="0072256D" w:rsidP="009F288D">
      <w:pPr>
        <w:numPr>
          <w:ilvl w:val="0"/>
          <w:numId w:val="8"/>
        </w:numPr>
        <w:tabs>
          <w:tab w:val="clear" w:pos="2056"/>
          <w:tab w:val="num" w:pos="720"/>
        </w:tabs>
        <w:ind w:hanging="1516"/>
      </w:pPr>
      <w:r>
        <w:t xml:space="preserve">Diverse negative </w:t>
      </w:r>
      <w:proofErr w:type="spellStart"/>
      <w:r>
        <w:t>effekter</w:t>
      </w:r>
      <w:proofErr w:type="spellEnd"/>
      <w:r>
        <w:t xml:space="preserve"> av vegsalting</w:t>
      </w:r>
    </w:p>
    <w:p w14:paraId="324FB7FD" w14:textId="77777777" w:rsidR="0072256D" w:rsidRDefault="0072256D" w:rsidP="009F288D">
      <w:pPr>
        <w:numPr>
          <w:ilvl w:val="0"/>
          <w:numId w:val="8"/>
        </w:numPr>
        <w:tabs>
          <w:tab w:val="clear" w:pos="2056"/>
          <w:tab w:val="num" w:pos="720"/>
        </w:tabs>
        <w:ind w:hanging="1516"/>
      </w:pPr>
      <w:r>
        <w:t>Hø</w:t>
      </w:r>
      <w:r w:rsidR="000764A8">
        <w:t>g</w:t>
      </w:r>
      <w:r>
        <w:t>e avrenningskoeffisient</w:t>
      </w:r>
      <w:r w:rsidR="000764A8">
        <w:t>a</w:t>
      </w:r>
      <w:r>
        <w:t>r ved frost/isdekk</w:t>
      </w:r>
      <w:r w:rsidR="000764A8">
        <w:t>a</w:t>
      </w:r>
      <w:r>
        <w:t xml:space="preserve"> mark</w:t>
      </w:r>
    </w:p>
    <w:p w14:paraId="37522C3E" w14:textId="77777777" w:rsidR="0072256D" w:rsidRDefault="0072256D" w:rsidP="009F288D">
      <w:pPr>
        <w:numPr>
          <w:ilvl w:val="0"/>
          <w:numId w:val="8"/>
        </w:numPr>
        <w:tabs>
          <w:tab w:val="clear" w:pos="2056"/>
          <w:tab w:val="num" w:pos="720"/>
        </w:tabs>
        <w:ind w:hanging="1516"/>
      </w:pPr>
      <w:r>
        <w:t>Stor avrenning ved samtidig regn/snøsmelting</w:t>
      </w:r>
    </w:p>
    <w:p w14:paraId="66781D5D" w14:textId="77777777" w:rsidR="0072256D" w:rsidRDefault="0072256D" w:rsidP="009F288D">
      <w:pPr>
        <w:numPr>
          <w:ilvl w:val="0"/>
          <w:numId w:val="8"/>
        </w:numPr>
        <w:tabs>
          <w:tab w:val="clear" w:pos="2056"/>
          <w:tab w:val="num" w:pos="720"/>
        </w:tabs>
        <w:ind w:hanging="1516"/>
      </w:pPr>
      <w:r>
        <w:t>Hø</w:t>
      </w:r>
      <w:r w:rsidR="000764A8">
        <w:t>g</w:t>
      </w:r>
      <w:r>
        <w:t xml:space="preserve"> ure</w:t>
      </w:r>
      <w:r w:rsidR="000764A8">
        <w:t>i</w:t>
      </w:r>
      <w:r>
        <w:t>ningsbelastning ved snøsmelting</w:t>
      </w:r>
    </w:p>
    <w:p w14:paraId="290B66A2" w14:textId="77777777" w:rsidR="0072256D" w:rsidRDefault="0072256D" w:rsidP="009F288D">
      <w:pPr>
        <w:numPr>
          <w:ilvl w:val="0"/>
          <w:numId w:val="8"/>
        </w:numPr>
        <w:tabs>
          <w:tab w:val="clear" w:pos="2056"/>
          <w:tab w:val="num" w:pos="720"/>
        </w:tabs>
        <w:ind w:hanging="1516"/>
      </w:pPr>
      <w:proofErr w:type="spellStart"/>
      <w:r>
        <w:t>Snødeponi</w:t>
      </w:r>
      <w:proofErr w:type="spellEnd"/>
    </w:p>
    <w:p w14:paraId="356D1345" w14:textId="77777777" w:rsidR="00320BD3" w:rsidRDefault="00320BD3" w:rsidP="009F288D">
      <w:pPr>
        <w:numPr>
          <w:ilvl w:val="0"/>
          <w:numId w:val="8"/>
        </w:numPr>
        <w:tabs>
          <w:tab w:val="clear" w:pos="2056"/>
          <w:tab w:val="num" w:pos="720"/>
        </w:tabs>
        <w:ind w:hanging="1516"/>
      </w:pPr>
      <w:proofErr w:type="spellStart"/>
      <w:r>
        <w:lastRenderedPageBreak/>
        <w:t>m.v</w:t>
      </w:r>
      <w:proofErr w:type="spellEnd"/>
      <w:r>
        <w:t>.</w:t>
      </w:r>
    </w:p>
    <w:p w14:paraId="3488FD4F" w14:textId="77777777" w:rsidR="0072256D" w:rsidRDefault="0072256D"/>
    <w:p w14:paraId="066A7EDE" w14:textId="2EEF2BE9" w:rsidR="0072256D" w:rsidRPr="00604919" w:rsidRDefault="0072256D">
      <w:r w:rsidRPr="00604919">
        <w:t>Problemstilling</w:t>
      </w:r>
      <w:r w:rsidR="00604919" w:rsidRPr="00604919">
        <w:t>a</w:t>
      </w:r>
      <w:r w:rsidRPr="00604919">
        <w:t>r knytt til kaldt klima må ta</w:t>
      </w:r>
      <w:r w:rsidR="00604919" w:rsidRPr="00604919">
        <w:t>kast</w:t>
      </w:r>
      <w:r w:rsidRPr="00604919">
        <w:t xml:space="preserve"> </w:t>
      </w:r>
      <w:r w:rsidR="00604919" w:rsidRPr="00604919">
        <w:t>om</w:t>
      </w:r>
      <w:r w:rsidRPr="00604919">
        <w:t>syn til ved utforming og bygging av anlegg, og tilfredsstill</w:t>
      </w:r>
      <w:r w:rsidR="00604919" w:rsidRPr="00604919">
        <w:t>a</w:t>
      </w:r>
      <w:r w:rsidRPr="00604919">
        <w:t xml:space="preserve">nde forhold med </w:t>
      </w:r>
      <w:r w:rsidR="00604919" w:rsidRPr="00604919">
        <w:t>om</w:t>
      </w:r>
      <w:r w:rsidRPr="00604919">
        <w:t>syn til drift</w:t>
      </w:r>
      <w:r w:rsidR="00604919" w:rsidRPr="00604919">
        <w:t>/</w:t>
      </w:r>
      <w:r w:rsidRPr="00604919">
        <w:t>vedlikeh</w:t>
      </w:r>
      <w:r w:rsidR="00604919" w:rsidRPr="00604919">
        <w:t>a</w:t>
      </w:r>
      <w:r w:rsidRPr="00604919">
        <w:t>ld av anlegg</w:t>
      </w:r>
      <w:r w:rsidR="00604919" w:rsidRPr="00604919">
        <w:t>a</w:t>
      </w:r>
      <w:r w:rsidRPr="00604919">
        <w:t xml:space="preserve"> må ivareta</w:t>
      </w:r>
      <w:r w:rsidR="00604919" w:rsidRPr="00604919">
        <w:t>kast</w:t>
      </w:r>
      <w:r w:rsidRPr="00604919">
        <w:t xml:space="preserve">. </w:t>
      </w:r>
    </w:p>
    <w:p w14:paraId="3E91C2D8" w14:textId="77777777" w:rsidR="0072256D" w:rsidRPr="00604919" w:rsidRDefault="0072256D"/>
    <w:p w14:paraId="571BF55E" w14:textId="77777777" w:rsidR="00CC7280" w:rsidRDefault="00CC7280" w:rsidP="00CC7280">
      <w:pPr>
        <w:pStyle w:val="Overskrift2"/>
      </w:pPr>
      <w:bookmarkStart w:id="33" w:name="_Toc192582303"/>
      <w:r>
        <w:t>Eksisterande vassvegar</w:t>
      </w:r>
      <w:bookmarkEnd w:id="33"/>
    </w:p>
    <w:p w14:paraId="66A106DD" w14:textId="77777777" w:rsidR="00CC7280" w:rsidRDefault="00CC7280" w:rsidP="00CC7280">
      <w:r w:rsidRPr="00EE78FB">
        <w:t xml:space="preserve">Eksisterande vassvegar skal oppretthaldast. Bekkelukking skal godkjennast av NVE. Dette er heimla i Lov om vassdrag og grunnvatn (vassressurslova). Som vassdrag reknast her stilleståande eller rennande vatn med </w:t>
      </w:r>
      <w:proofErr w:type="spellStart"/>
      <w:r w:rsidRPr="00EE78FB">
        <w:t>årssikker</w:t>
      </w:r>
      <w:proofErr w:type="spellEnd"/>
      <w:r w:rsidRPr="00EE78FB">
        <w:t xml:space="preserve"> vassføring (vassressurslova § 2). Bekkelukking reknast som vassdragstiltak (vassressurslova § 3 og 8). Gjenlagde bekkar skal alltid vurderast for mogleg opning når det vert utført tiltak som rører desse.</w:t>
      </w:r>
    </w:p>
    <w:p w14:paraId="746A115F" w14:textId="77777777" w:rsidR="00233A6D" w:rsidRPr="00303F19" w:rsidRDefault="00233A6D" w:rsidP="00CC7280"/>
    <w:p w14:paraId="7B8768C8" w14:textId="77777777" w:rsidR="00CC7280" w:rsidRPr="004738C1" w:rsidRDefault="00CC7280" w:rsidP="00CC7280">
      <w:pPr>
        <w:pStyle w:val="Overskrift2"/>
      </w:pPr>
      <w:bookmarkStart w:id="34" w:name="_Toc192582304"/>
      <w:r>
        <w:t>Tradisjonelle løysingar (Leidningsnett)</w:t>
      </w:r>
      <w:bookmarkEnd w:id="34"/>
    </w:p>
    <w:p w14:paraId="14CBAF54" w14:textId="77777777" w:rsidR="00CC7280" w:rsidRDefault="00CC7280" w:rsidP="00CC7280"/>
    <w:p w14:paraId="6511E7EE" w14:textId="77777777" w:rsidR="00CC7280" w:rsidRPr="0070534B" w:rsidRDefault="00CC7280" w:rsidP="00CC7280">
      <w:r w:rsidRPr="0070534B">
        <w:t>Der ein må nytte tradisjonell</w:t>
      </w:r>
      <w:r>
        <w:t>e</w:t>
      </w:r>
      <w:r w:rsidRPr="0070534B">
        <w:t xml:space="preserve"> løysingar for bortleiing av overvatn skal desse tilfredsstille krav i VA-norm og andre relevante f</w:t>
      </w:r>
      <w:r>
        <w:t>ø</w:t>
      </w:r>
      <w:r w:rsidRPr="0070534B">
        <w:t xml:space="preserve">resegner/standardar med </w:t>
      </w:r>
      <w:r>
        <w:t>om</w:t>
      </w:r>
      <w:r w:rsidRPr="0070534B">
        <w:t xml:space="preserve">syn </w:t>
      </w:r>
      <w:r>
        <w:t>til</w:t>
      </w:r>
      <w:r w:rsidRPr="0070534B">
        <w:t xml:space="preserve"> dimensjonering, tekniske løysingar, materialval </w:t>
      </w:r>
      <w:proofErr w:type="spellStart"/>
      <w:r w:rsidRPr="0070534B">
        <w:t>m.</w:t>
      </w:r>
      <w:r>
        <w:t>v</w:t>
      </w:r>
      <w:proofErr w:type="spellEnd"/>
      <w:r w:rsidRPr="0070534B">
        <w:t xml:space="preserve">. </w:t>
      </w:r>
    </w:p>
    <w:p w14:paraId="7AFB7B0F" w14:textId="77777777" w:rsidR="00CC7280" w:rsidRPr="0070534B" w:rsidRDefault="00CC7280" w:rsidP="00CC7280"/>
    <w:p w14:paraId="1CACFA58" w14:textId="77777777" w:rsidR="00CC7280" w:rsidRDefault="00CC7280" w:rsidP="00CC7280">
      <w:r w:rsidRPr="0070534B">
        <w:t>Ved dimensjonering og utforming av leidningsanlegg skal e</w:t>
      </w:r>
      <w:r>
        <w:t>i</w:t>
      </w:r>
      <w:r w:rsidRPr="0070534B">
        <w:t xml:space="preserve">n ta </w:t>
      </w:r>
      <w:r>
        <w:t>om</w:t>
      </w:r>
      <w:r w:rsidRPr="0070534B">
        <w:t>syn til eventuell fr</w:t>
      </w:r>
      <w:r>
        <w:t>a</w:t>
      </w:r>
      <w:r w:rsidRPr="0070534B">
        <w:t xml:space="preserve">mtidig </w:t>
      </w:r>
      <w:proofErr w:type="spellStart"/>
      <w:r w:rsidRPr="0070534B">
        <w:t>tilknyt</w:t>
      </w:r>
      <w:r>
        <w:t>t</w:t>
      </w:r>
      <w:r w:rsidRPr="0070534B">
        <w:t>ing</w:t>
      </w:r>
      <w:proofErr w:type="spellEnd"/>
      <w:r w:rsidRPr="0070534B">
        <w:t xml:space="preserve"> av nedbørfelt oppstr</w:t>
      </w:r>
      <w:r>
        <w:t>au</w:t>
      </w:r>
      <w:r w:rsidRPr="0070534B">
        <w:t>ms anlegget</w:t>
      </w:r>
      <w:r>
        <w:t>.</w:t>
      </w:r>
    </w:p>
    <w:p w14:paraId="330CBA3E" w14:textId="77777777" w:rsidR="00CC7280" w:rsidRPr="0070534B" w:rsidRDefault="00CC7280" w:rsidP="00CC7280"/>
    <w:p w14:paraId="0A519FD0" w14:textId="77777777" w:rsidR="00CC7280" w:rsidRPr="0070534B" w:rsidRDefault="00CC7280" w:rsidP="00CC7280">
      <w:r w:rsidRPr="0070534B">
        <w:t>Inntak og utløp frå leidningsanlegg, kulvertar, stikkrenner o.l. skal utform</w:t>
      </w:r>
      <w:r>
        <w:t>ast</w:t>
      </w:r>
      <w:r w:rsidRPr="0070534B">
        <w:t xml:space="preserve"> slik at </w:t>
      </w:r>
      <w:r>
        <w:t xml:space="preserve">ein unngår </w:t>
      </w:r>
      <w:r w:rsidRPr="0070534B">
        <w:t xml:space="preserve">tiltetting, </w:t>
      </w:r>
      <w:proofErr w:type="spellStart"/>
      <w:r w:rsidRPr="0070534B">
        <w:t>uønsk</w:t>
      </w:r>
      <w:r>
        <w:t>a</w:t>
      </w:r>
      <w:proofErr w:type="spellEnd"/>
      <w:r w:rsidRPr="0070534B">
        <w:t xml:space="preserve"> </w:t>
      </w:r>
      <w:proofErr w:type="spellStart"/>
      <w:r w:rsidRPr="0070534B">
        <w:t>va</w:t>
      </w:r>
      <w:r>
        <w:t>ss</w:t>
      </w:r>
      <w:r w:rsidRPr="0070534B">
        <w:t>hastighet</w:t>
      </w:r>
      <w:proofErr w:type="spellEnd"/>
      <w:r w:rsidRPr="0070534B">
        <w:t xml:space="preserve">, erosjon og sedimentering. </w:t>
      </w:r>
    </w:p>
    <w:p w14:paraId="786CA662" w14:textId="77777777" w:rsidR="00CC7280" w:rsidRPr="0070534B" w:rsidRDefault="00CC7280" w:rsidP="00CC7280"/>
    <w:p w14:paraId="7B37E3CD" w14:textId="4C0AA0A1" w:rsidR="00CC7280" w:rsidRPr="0070534B" w:rsidRDefault="00CC7280" w:rsidP="00CC7280">
      <w:proofErr w:type="spellStart"/>
      <w:r>
        <w:t>Taknedløp</w:t>
      </w:r>
      <w:proofErr w:type="spellEnd"/>
      <w:r>
        <w:t xml:space="preserve"> og </w:t>
      </w:r>
      <w:proofErr w:type="spellStart"/>
      <w:r>
        <w:t>utspylarar</w:t>
      </w:r>
      <w:proofErr w:type="spellEnd"/>
      <w:r>
        <w:t xml:space="preserve"> skal leiast til gate/terreng og ikkje direkte til leidningsnett.</w:t>
      </w:r>
    </w:p>
    <w:p w14:paraId="2A2B2663" w14:textId="77777777" w:rsidR="00CC7280" w:rsidRDefault="00CC7280" w:rsidP="00CC7280">
      <w:r w:rsidRPr="0070534B">
        <w:t>Gateslukar skal planleggast slik at dei i tal, utforming og plassering oppnår ønska funksjon.</w:t>
      </w:r>
    </w:p>
    <w:p w14:paraId="37BDCE00" w14:textId="77777777" w:rsidR="008B4B5E" w:rsidRDefault="008B4B5E" w:rsidP="00CC7280"/>
    <w:p w14:paraId="601C2CA8" w14:textId="526E0B7F" w:rsidR="008B4B5E" w:rsidRDefault="00DB15AE" w:rsidP="00CC7280">
      <w:r>
        <w:t xml:space="preserve">Der eksisterande steinveiter </w:t>
      </w:r>
      <w:proofErr w:type="spellStart"/>
      <w:r>
        <w:t>berørast</w:t>
      </w:r>
      <w:proofErr w:type="spellEnd"/>
      <w:r>
        <w:t xml:space="preserve"> skal nye overvassløysningar etablerast. Ved tilkopling av steinveiter til nytt </w:t>
      </w:r>
      <w:proofErr w:type="spellStart"/>
      <w:r>
        <w:t>overvasssystem</w:t>
      </w:r>
      <w:proofErr w:type="spellEnd"/>
      <w:r>
        <w:t xml:space="preserve"> skal det etablerast sandfang.</w:t>
      </w:r>
    </w:p>
    <w:p w14:paraId="2CD4831D" w14:textId="1FCD34FA" w:rsidR="00B40099" w:rsidRDefault="0072256D" w:rsidP="00224DAB">
      <w:pPr>
        <w:pStyle w:val="Overskrift1"/>
      </w:pPr>
      <w:bookmarkStart w:id="35" w:name="_Toc192582305"/>
      <w:r>
        <w:t>Overva</w:t>
      </w:r>
      <w:r w:rsidR="00604919">
        <w:t>s</w:t>
      </w:r>
      <w:r>
        <w:t>skvalitet</w:t>
      </w:r>
      <w:r w:rsidR="00224DAB">
        <w:t xml:space="preserve"> og</w:t>
      </w:r>
      <w:r w:rsidR="00224DAB" w:rsidRPr="00224DAB">
        <w:t xml:space="preserve"> </w:t>
      </w:r>
      <w:r w:rsidR="00224DAB">
        <w:t>reinsing av overvatn</w:t>
      </w:r>
      <w:bookmarkEnd w:id="35"/>
    </w:p>
    <w:p w14:paraId="4E646712" w14:textId="6F67C2BE" w:rsidR="001B2DED" w:rsidRDefault="0072256D" w:rsidP="00604919">
      <w:r w:rsidRPr="00604919">
        <w:t>Overva</w:t>
      </w:r>
      <w:r w:rsidR="00604919" w:rsidRPr="00604919">
        <w:t>t</w:t>
      </w:r>
      <w:r w:rsidRPr="00604919">
        <w:t>n inneh</w:t>
      </w:r>
      <w:r w:rsidR="00604919" w:rsidRPr="00604919">
        <w:t>el</w:t>
      </w:r>
      <w:r w:rsidRPr="00604919">
        <w:t>d varier</w:t>
      </w:r>
      <w:r w:rsidR="00604919" w:rsidRPr="00604919">
        <w:t>a</w:t>
      </w:r>
      <w:r w:rsidRPr="00604919">
        <w:t>nde konsentrasjon</w:t>
      </w:r>
      <w:r w:rsidR="00604919" w:rsidRPr="00604919">
        <w:t>a</w:t>
      </w:r>
      <w:r w:rsidRPr="00604919">
        <w:t>r av suspendert stoff, organisk materiale, næringssalt, tungmetall, PAH, olje/bensinprodukt</w:t>
      </w:r>
      <w:r w:rsidR="007818D2">
        <w:t>, mikroplast og meir</w:t>
      </w:r>
      <w:r w:rsidRPr="00604919">
        <w:t xml:space="preserve">. </w:t>
      </w:r>
      <w:r w:rsidR="00604919" w:rsidRPr="00604919">
        <w:t>U</w:t>
      </w:r>
      <w:r w:rsidRPr="00604919">
        <w:t>re</w:t>
      </w:r>
      <w:r w:rsidR="00604919" w:rsidRPr="00604919">
        <w:t>i</w:t>
      </w:r>
      <w:r w:rsidRPr="00604919">
        <w:t>ningsnivå varierer betydel</w:t>
      </w:r>
      <w:r w:rsidR="00604919">
        <w:t>e</w:t>
      </w:r>
      <w:r w:rsidRPr="00604919">
        <w:t xml:space="preserve">g avhengig av arealbruk, </w:t>
      </w:r>
      <w:r w:rsidR="00C77DF5" w:rsidRPr="00604919">
        <w:t>trafikkmengd</w:t>
      </w:r>
      <w:r w:rsidRPr="00604919">
        <w:t>, atmosfærisk ure</w:t>
      </w:r>
      <w:r w:rsidR="00604919">
        <w:t>i</w:t>
      </w:r>
      <w:r w:rsidRPr="00604919">
        <w:t>ning, snøsmelting, nedbørmengd m.</w:t>
      </w:r>
      <w:r w:rsidR="00C77DF5">
        <w:t>m</w:t>
      </w:r>
      <w:r w:rsidRPr="00604919">
        <w:t xml:space="preserve">. </w:t>
      </w:r>
    </w:p>
    <w:p w14:paraId="2E8F22BA" w14:textId="77777777" w:rsidR="007370B3" w:rsidRPr="00604919" w:rsidRDefault="007370B3" w:rsidP="00604919"/>
    <w:p w14:paraId="1B48E866" w14:textId="5863BC5B" w:rsidR="00206EE8" w:rsidRPr="00224DAB" w:rsidRDefault="0072256D" w:rsidP="00A71484">
      <w:pPr>
        <w:rPr>
          <w:iCs/>
        </w:rPr>
      </w:pPr>
      <w:r w:rsidRPr="00604919">
        <w:t>Den største ure</w:t>
      </w:r>
      <w:r w:rsidR="00604919" w:rsidRPr="00604919">
        <w:t>i</w:t>
      </w:r>
      <w:r w:rsidRPr="00604919">
        <w:t>ningsk</w:t>
      </w:r>
      <w:r w:rsidR="00604919" w:rsidRPr="00604919">
        <w:t>jelda</w:t>
      </w:r>
      <w:r w:rsidRPr="00604919">
        <w:t xml:space="preserve"> for overva</w:t>
      </w:r>
      <w:r w:rsidR="00604919" w:rsidRPr="00604919">
        <w:t>t</w:t>
      </w:r>
      <w:r w:rsidRPr="00604919">
        <w:t xml:space="preserve">n i </w:t>
      </w:r>
      <w:r w:rsidR="00206EE8">
        <w:t>urbane område</w:t>
      </w:r>
      <w:r w:rsidRPr="00604919">
        <w:t xml:space="preserve"> er trafikk, dvs. avrenning fr</w:t>
      </w:r>
      <w:r w:rsidR="00604919">
        <w:t>å</w:t>
      </w:r>
      <w:r w:rsidRPr="00604919">
        <w:t xml:space="preserve"> veg</w:t>
      </w:r>
      <w:r w:rsidR="00604919">
        <w:t>a</w:t>
      </w:r>
      <w:r w:rsidRPr="00604919">
        <w:t>r, gater, plass</w:t>
      </w:r>
      <w:r w:rsidR="00604919">
        <w:t>a</w:t>
      </w:r>
      <w:r w:rsidRPr="00604919">
        <w:t>r, fortau, terminalområde o.l.  I tillegg bidrar ulike typ</w:t>
      </w:r>
      <w:r w:rsidR="00604919" w:rsidRPr="00604919">
        <w:t>a</w:t>
      </w:r>
      <w:r w:rsidRPr="00604919">
        <w:t>r industriareal og bygning</w:t>
      </w:r>
      <w:r w:rsidR="00604919" w:rsidRPr="00604919">
        <w:t>a</w:t>
      </w:r>
      <w:r w:rsidRPr="00604919">
        <w:t>r til e</w:t>
      </w:r>
      <w:r w:rsidR="00604919" w:rsidRPr="00604919">
        <w:t>i</w:t>
      </w:r>
      <w:r w:rsidRPr="00604919">
        <w:t xml:space="preserve"> ikk</w:t>
      </w:r>
      <w:r w:rsidR="00604919">
        <w:t>j</w:t>
      </w:r>
      <w:r w:rsidRPr="00604919">
        <w:t>e ubetydel</w:t>
      </w:r>
      <w:r w:rsidR="00604919">
        <w:t>e</w:t>
      </w:r>
      <w:r w:rsidRPr="00604919">
        <w:t>g ure</w:t>
      </w:r>
      <w:r w:rsidR="00604919">
        <w:t>i</w:t>
      </w:r>
      <w:r w:rsidRPr="00604919">
        <w:t>ning av overva</w:t>
      </w:r>
      <w:r w:rsidR="00604919">
        <w:t>t</w:t>
      </w:r>
      <w:r w:rsidRPr="00604919">
        <w:t>n</w:t>
      </w:r>
      <w:r w:rsidRPr="001B2DED">
        <w:t xml:space="preserve">. </w:t>
      </w:r>
      <w:r w:rsidRPr="001B2DED">
        <w:rPr>
          <w:iCs/>
        </w:rPr>
        <w:t>Diffus avrenning fr</w:t>
      </w:r>
      <w:r w:rsidR="00604919" w:rsidRPr="001B2DED">
        <w:rPr>
          <w:iCs/>
        </w:rPr>
        <w:t>å</w:t>
      </w:r>
      <w:r w:rsidRPr="001B2DED">
        <w:rPr>
          <w:iCs/>
        </w:rPr>
        <w:t xml:space="preserve"> ulike flater og erosjon fr</w:t>
      </w:r>
      <w:r w:rsidR="00604919" w:rsidRPr="001B2DED">
        <w:rPr>
          <w:iCs/>
        </w:rPr>
        <w:t>å</w:t>
      </w:r>
      <w:r w:rsidRPr="001B2DED">
        <w:rPr>
          <w:iCs/>
        </w:rPr>
        <w:t xml:space="preserve"> grøfter, vassdrag, jordbruksmark, anleggsområde o.l. kan og bidra i stor grad til ure</w:t>
      </w:r>
      <w:r w:rsidR="00604919" w:rsidRPr="001B2DED">
        <w:rPr>
          <w:iCs/>
        </w:rPr>
        <w:t>i</w:t>
      </w:r>
      <w:r w:rsidRPr="001B2DED">
        <w:rPr>
          <w:iCs/>
        </w:rPr>
        <w:t>ning av overva</w:t>
      </w:r>
      <w:r w:rsidR="00604919" w:rsidRPr="001B2DED">
        <w:rPr>
          <w:iCs/>
        </w:rPr>
        <w:t>t</w:t>
      </w:r>
      <w:r w:rsidRPr="001B2DED">
        <w:rPr>
          <w:iCs/>
        </w:rPr>
        <w:t>n (partikulært stoff, suspendert stoff og næringsstoff). Avrenning fr</w:t>
      </w:r>
      <w:r w:rsidR="00604919" w:rsidRPr="001B2DED">
        <w:rPr>
          <w:iCs/>
        </w:rPr>
        <w:t>å</w:t>
      </w:r>
      <w:r w:rsidRPr="001B2DED">
        <w:rPr>
          <w:iCs/>
        </w:rPr>
        <w:t xml:space="preserve"> </w:t>
      </w:r>
      <w:proofErr w:type="spellStart"/>
      <w:r w:rsidRPr="001B2DED">
        <w:rPr>
          <w:iCs/>
        </w:rPr>
        <w:t>tunnelvask</w:t>
      </w:r>
      <w:proofErr w:type="spellEnd"/>
      <w:r w:rsidRPr="001B2DED">
        <w:rPr>
          <w:iCs/>
        </w:rPr>
        <w:t>, fasadevask, le</w:t>
      </w:r>
      <w:r w:rsidR="00604919" w:rsidRPr="001B2DED">
        <w:rPr>
          <w:iCs/>
        </w:rPr>
        <w:t>i</w:t>
      </w:r>
      <w:r w:rsidRPr="001B2DED">
        <w:rPr>
          <w:iCs/>
        </w:rPr>
        <w:t>dningsspyling o.l. må og vurder</w:t>
      </w:r>
      <w:r w:rsidR="00604919" w:rsidRPr="001B2DED">
        <w:rPr>
          <w:iCs/>
        </w:rPr>
        <w:t>ast</w:t>
      </w:r>
      <w:r w:rsidRPr="001B2DED">
        <w:rPr>
          <w:iCs/>
        </w:rPr>
        <w:t xml:space="preserve"> spesielt med </w:t>
      </w:r>
      <w:r w:rsidR="00604919" w:rsidRPr="001B2DED">
        <w:rPr>
          <w:iCs/>
        </w:rPr>
        <w:t>om</w:t>
      </w:r>
      <w:r w:rsidRPr="001B2DED">
        <w:rPr>
          <w:iCs/>
        </w:rPr>
        <w:t xml:space="preserve">syn </w:t>
      </w:r>
      <w:r w:rsidR="00AB2271" w:rsidRPr="001B2DED">
        <w:rPr>
          <w:iCs/>
        </w:rPr>
        <w:t>til</w:t>
      </w:r>
      <w:r w:rsidRPr="001B2DED">
        <w:rPr>
          <w:iCs/>
        </w:rPr>
        <w:t xml:space="preserve"> overva</w:t>
      </w:r>
      <w:r w:rsidR="00AB2271" w:rsidRPr="001B2DED">
        <w:rPr>
          <w:iCs/>
        </w:rPr>
        <w:t>s</w:t>
      </w:r>
      <w:r w:rsidRPr="001B2DED">
        <w:rPr>
          <w:iCs/>
        </w:rPr>
        <w:t>skvalitet.</w:t>
      </w:r>
    </w:p>
    <w:p w14:paraId="41714E31" w14:textId="77777777" w:rsidR="00EC62F7" w:rsidRPr="00EE098C" w:rsidRDefault="00EC62F7"/>
    <w:p w14:paraId="6C11BDA2" w14:textId="7AE301F1" w:rsidR="00862AA0" w:rsidRDefault="00E03CEF" w:rsidP="00E03CEF">
      <w:r w:rsidRPr="006E2F98">
        <w:t>Der overva</w:t>
      </w:r>
      <w:r>
        <w:t>s</w:t>
      </w:r>
      <w:r w:rsidRPr="006E2F98">
        <w:t>stiltaket vil kunne påverke vasskvalitet eller miljøtilstand i vassdraget negativt, skal det etablerast re</w:t>
      </w:r>
      <w:r>
        <w:t>i</w:t>
      </w:r>
      <w:r w:rsidRPr="006E2F98">
        <w:t>nsetiltak. Avrenning frå forureinande arealbruk må gå via relevante re</w:t>
      </w:r>
      <w:r>
        <w:t>i</w:t>
      </w:r>
      <w:r w:rsidRPr="006E2F98">
        <w:t xml:space="preserve">nsetiltak før det </w:t>
      </w:r>
      <w:r w:rsidR="007A2D5D">
        <w:t>vert</w:t>
      </w:r>
      <w:r w:rsidRPr="006E2F98">
        <w:t xml:space="preserve"> ført til resipient. Ved planlegging av slike areal skal det alltid vurderast behov for reinsing av overvatn. </w:t>
      </w:r>
    </w:p>
    <w:p w14:paraId="6E8ABD88" w14:textId="77777777" w:rsidR="00862AA0" w:rsidRDefault="00862AA0" w:rsidP="00E03CEF"/>
    <w:p w14:paraId="285CC9B7" w14:textId="7E970C74" w:rsidR="00E03CEF" w:rsidRPr="006E2F98" w:rsidRDefault="00862AA0" w:rsidP="00E03CEF">
      <w:r w:rsidRPr="00AB2271">
        <w:lastRenderedPageBreak/>
        <w:t>Størstedelen av årleg avrenning skuldast nedbørhendingar med relativ låg intensitet. Re</w:t>
      </w:r>
      <w:r>
        <w:t>i</w:t>
      </w:r>
      <w:r w:rsidRPr="00AB2271">
        <w:t>nsetiltak treng difor nødvendigvis ikkje å dimensjonerast for dei største nedbør</w:t>
      </w:r>
      <w:r>
        <w:t>hendingane</w:t>
      </w:r>
      <w:r w:rsidRPr="00AB2271">
        <w:t xml:space="preserve">. </w:t>
      </w:r>
      <w:proofErr w:type="spellStart"/>
      <w:r w:rsidRPr="00AB2271">
        <w:t>Dimensjoneringsgrunnlag</w:t>
      </w:r>
      <w:proofErr w:type="spellEnd"/>
      <w:r w:rsidRPr="00AB2271">
        <w:t xml:space="preserve"> må vurderast ut frå resipient</w:t>
      </w:r>
      <w:r>
        <w:t>krav</w:t>
      </w:r>
      <w:r w:rsidRPr="00AB2271">
        <w:t xml:space="preserve"> og nedbør-/</w:t>
      </w:r>
      <w:r>
        <w:t xml:space="preserve"> </w:t>
      </w:r>
      <w:r w:rsidRPr="00AB2271">
        <w:t xml:space="preserve">avrenningsfordeling over året. </w:t>
      </w:r>
      <w:r w:rsidR="00E03CEF" w:rsidRPr="006E2F98">
        <w:t>I dei fleste tilfelle vil det vere naturleg å dimensjonere re</w:t>
      </w:r>
      <w:r w:rsidR="00E03CEF">
        <w:t>i</w:t>
      </w:r>
      <w:r w:rsidR="00E03CEF" w:rsidRPr="006E2F98">
        <w:t>nsetiltak i samband med dimensjonering av trinn 1-løysingane.</w:t>
      </w:r>
    </w:p>
    <w:p w14:paraId="0AB333A5" w14:textId="77777777" w:rsidR="00E03CEF" w:rsidRPr="000579C4" w:rsidRDefault="00E03CEF" w:rsidP="00E03CEF"/>
    <w:p w14:paraId="5199BC11" w14:textId="77777777" w:rsidR="00862AA0" w:rsidRDefault="00862AA0" w:rsidP="00862AA0">
      <w:r w:rsidRPr="00227F28">
        <w:t>Det må</w:t>
      </w:r>
      <w:r>
        <w:t xml:space="preserve"> vekt</w:t>
      </w:r>
      <w:r w:rsidRPr="00227F28">
        <w:t>legg</w:t>
      </w:r>
      <w:r>
        <w:t>jast</w:t>
      </w:r>
      <w:r w:rsidRPr="00227F28">
        <w:t xml:space="preserve"> løysingar som er driftssikre og stabile m</w:t>
      </w:r>
      <w:r>
        <w:t xml:space="preserve">ed omsyn til </w:t>
      </w:r>
      <w:r w:rsidRPr="00227F28">
        <w:t>re</w:t>
      </w:r>
      <w:r>
        <w:t>i</w:t>
      </w:r>
      <w:r w:rsidRPr="00227F28">
        <w:t xml:space="preserve">nsing og kapasitet. </w:t>
      </w:r>
      <w:r w:rsidRPr="00312DB8">
        <w:t>Overvatn med mye partikulært/sedimenterbart materiale sett spesielle krav til forbehandling, d</w:t>
      </w:r>
      <w:r>
        <w:t>å</w:t>
      </w:r>
      <w:r w:rsidRPr="00312DB8">
        <w:t xml:space="preserve"> partikulært materiale kan medføre rask tilt</w:t>
      </w:r>
      <w:r>
        <w:t>e</w:t>
      </w:r>
      <w:r w:rsidRPr="00312DB8">
        <w:t>tting av ulike typ</w:t>
      </w:r>
      <w:r>
        <w:t>a</w:t>
      </w:r>
      <w:r w:rsidRPr="00312DB8">
        <w:t>r filter- og infiltrasjonsanlegg.</w:t>
      </w:r>
    </w:p>
    <w:p w14:paraId="2018D92C" w14:textId="77777777" w:rsidR="00506285" w:rsidRDefault="00E03CEF" w:rsidP="00506285">
      <w:pPr>
        <w:pStyle w:val="Overskrift1"/>
      </w:pPr>
      <w:bookmarkStart w:id="36" w:name="_Sentrale_rettleiarar_og_1"/>
      <w:bookmarkEnd w:id="36"/>
      <w:r w:rsidRPr="00215C66">
        <w:br w:type="page"/>
      </w:r>
      <w:bookmarkStart w:id="37" w:name="_Toc192582306"/>
      <w:r w:rsidR="00506285">
        <w:lastRenderedPageBreak/>
        <w:t>Sentrale rettleiarar og rapportar</w:t>
      </w:r>
      <w:bookmarkEnd w:id="37"/>
    </w:p>
    <w:p w14:paraId="745027E0" w14:textId="77777777" w:rsidR="00506285" w:rsidRPr="001556B1" w:rsidRDefault="00506285" w:rsidP="00506285">
      <w:pPr>
        <w:numPr>
          <w:ilvl w:val="0"/>
          <w:numId w:val="19"/>
        </w:numPr>
      </w:pPr>
      <w:r w:rsidRPr="001556B1">
        <w:t>Vann- og avløpsteknikk</w:t>
      </w:r>
      <w:r>
        <w:t xml:space="preserve">  (lærebok frå Norsk Vann)</w:t>
      </w:r>
    </w:p>
    <w:p w14:paraId="4216B3BC" w14:textId="27367F54" w:rsidR="00506285" w:rsidRPr="00844EFB" w:rsidRDefault="00506285" w:rsidP="00506285">
      <w:pPr>
        <w:numPr>
          <w:ilvl w:val="0"/>
          <w:numId w:val="19"/>
        </w:numPr>
        <w:rPr>
          <w:lang w:val="nb-NO"/>
        </w:rPr>
      </w:pPr>
      <w:hyperlink r:id="rId11" w:history="1">
        <w:r w:rsidRPr="00844EFB">
          <w:rPr>
            <w:rStyle w:val="Hyperkopling"/>
            <w:lang w:val="nb-NO"/>
          </w:rPr>
          <w:t>Norsk Vann rapport 162/2008, Veiledning i klimatilpasset overvannshåndtering</w:t>
        </w:r>
      </w:hyperlink>
    </w:p>
    <w:p w14:paraId="7BFA1AC5" w14:textId="7B57B759" w:rsidR="00506285" w:rsidRDefault="00506285" w:rsidP="00506285">
      <w:pPr>
        <w:numPr>
          <w:ilvl w:val="0"/>
          <w:numId w:val="19"/>
        </w:numPr>
      </w:pPr>
      <w:hyperlink r:id="rId12" w:history="1">
        <w:r w:rsidRPr="00DC1DD1">
          <w:rPr>
            <w:rStyle w:val="Hyperkopling"/>
          </w:rPr>
          <w:t xml:space="preserve">Norsk Vann rapport 193/2012 </w:t>
        </w:r>
        <w:proofErr w:type="spellStart"/>
        <w:r w:rsidRPr="00DC1DD1">
          <w:rPr>
            <w:rStyle w:val="Hyperkopling"/>
          </w:rPr>
          <w:t>Veiledning</w:t>
        </w:r>
        <w:proofErr w:type="spellEnd"/>
        <w:r w:rsidRPr="00DC1DD1">
          <w:rPr>
            <w:rStyle w:val="Hyperkopling"/>
          </w:rPr>
          <w:t xml:space="preserve"> i dimensjonering og utforming av VA transportsystem</w:t>
        </w:r>
      </w:hyperlink>
      <w:r w:rsidRPr="00BA3D89">
        <w:t xml:space="preserve"> </w:t>
      </w:r>
    </w:p>
    <w:p w14:paraId="44E1F1D9" w14:textId="7CA1A6D8" w:rsidR="00506285" w:rsidRPr="00844EFB" w:rsidRDefault="00506285" w:rsidP="00506285">
      <w:pPr>
        <w:numPr>
          <w:ilvl w:val="0"/>
          <w:numId w:val="19"/>
        </w:numPr>
        <w:rPr>
          <w:lang w:val="nb-NO"/>
        </w:rPr>
      </w:pPr>
      <w:hyperlink r:id="rId13" w:history="1">
        <w:r w:rsidRPr="00844EFB">
          <w:rPr>
            <w:rStyle w:val="Hyperkopling"/>
            <w:lang w:val="nb-NO"/>
          </w:rPr>
          <w:t>Norsk Vann rapport 190/2012, Klimatilpasningstiltak innen vann og avløp i kommunale planer</w:t>
        </w:r>
      </w:hyperlink>
    </w:p>
    <w:p w14:paraId="2B07FC75" w14:textId="4337526C" w:rsidR="00506285" w:rsidRDefault="00506285" w:rsidP="00506285">
      <w:pPr>
        <w:numPr>
          <w:ilvl w:val="0"/>
          <w:numId w:val="19"/>
        </w:numPr>
      </w:pPr>
      <w:hyperlink r:id="rId14" w:history="1">
        <w:r w:rsidRPr="00844EFB">
          <w:rPr>
            <w:rStyle w:val="Hyperkopling"/>
            <w:lang w:val="nb-NO"/>
          </w:rPr>
          <w:t xml:space="preserve">Blågrønn faktor. Veileder Byggesak (Framtidens byer/Oslo kommune/Bærum kommune. </w:t>
        </w:r>
        <w:r w:rsidRPr="00331BB4">
          <w:rPr>
            <w:rStyle w:val="Hyperkopling"/>
          </w:rPr>
          <w:t>2014.)</w:t>
        </w:r>
      </w:hyperlink>
    </w:p>
    <w:p w14:paraId="6C6CDA2F" w14:textId="0DFFC7B1" w:rsidR="00506285" w:rsidRPr="00844EFB" w:rsidRDefault="00506285" w:rsidP="00506285">
      <w:pPr>
        <w:numPr>
          <w:ilvl w:val="0"/>
          <w:numId w:val="19"/>
        </w:numPr>
        <w:rPr>
          <w:lang w:val="nb-NO"/>
        </w:rPr>
      </w:pPr>
      <w:hyperlink r:id="rId15" w:history="1">
        <w:r w:rsidRPr="00844EFB">
          <w:rPr>
            <w:rStyle w:val="Hyperkopling"/>
            <w:lang w:val="nb-NO"/>
          </w:rPr>
          <w:t>Norsk Vann rapport 200/2014, Håndtering av overvann fra urbane veger</w:t>
        </w:r>
      </w:hyperlink>
    </w:p>
    <w:p w14:paraId="26FB3A6E" w14:textId="19ACA04D" w:rsidR="00506285" w:rsidRDefault="00506285" w:rsidP="00506285">
      <w:pPr>
        <w:numPr>
          <w:ilvl w:val="0"/>
          <w:numId w:val="19"/>
        </w:numPr>
      </w:pPr>
      <w:hyperlink r:id="rId16" w:history="1">
        <w:r w:rsidRPr="0004705E">
          <w:rPr>
            <w:rStyle w:val="Hyperkopling"/>
          </w:rPr>
          <w:t xml:space="preserve">NVE </w:t>
        </w:r>
        <w:proofErr w:type="spellStart"/>
        <w:r w:rsidRPr="0004705E">
          <w:rPr>
            <w:rStyle w:val="Hyperkopling"/>
          </w:rPr>
          <w:t>Veileder</w:t>
        </w:r>
        <w:proofErr w:type="spellEnd"/>
        <w:r w:rsidRPr="0004705E">
          <w:rPr>
            <w:rStyle w:val="Hyperkopling"/>
          </w:rPr>
          <w:t xml:space="preserve"> Nr.4 / 2022 Rettleiar for handtering av overvatn i arealplanar</w:t>
        </w:r>
      </w:hyperlink>
    </w:p>
    <w:p w14:paraId="0EFD6375" w14:textId="0889A099" w:rsidR="00506285" w:rsidRPr="00844EFB" w:rsidRDefault="00506285" w:rsidP="00506285">
      <w:pPr>
        <w:numPr>
          <w:ilvl w:val="0"/>
          <w:numId w:val="19"/>
        </w:numPr>
        <w:rPr>
          <w:lang w:val="nb-NO"/>
        </w:rPr>
      </w:pPr>
      <w:hyperlink r:id="rId17" w:history="1">
        <w:r w:rsidRPr="00844EFB">
          <w:rPr>
            <w:rStyle w:val="Hyperkopling"/>
            <w:lang w:val="nb-NO"/>
          </w:rPr>
          <w:t>NVE Veileder Nr.2 / 2023 Kartlegging av fare fra overvann</w:t>
        </w:r>
      </w:hyperlink>
    </w:p>
    <w:p w14:paraId="29DD3CA6" w14:textId="6F20D91C" w:rsidR="00506285" w:rsidRPr="00844EFB" w:rsidRDefault="00506285" w:rsidP="00506285">
      <w:pPr>
        <w:numPr>
          <w:ilvl w:val="0"/>
          <w:numId w:val="19"/>
        </w:numPr>
        <w:rPr>
          <w:rStyle w:val="Hyperkopling"/>
          <w:color w:val="auto"/>
          <w:u w:val="none"/>
          <w:lang w:val="nb-NO"/>
        </w:rPr>
      </w:pPr>
      <w:hyperlink r:id="rId18" w:history="1">
        <w:r w:rsidRPr="00844EFB">
          <w:rPr>
            <w:rStyle w:val="Hyperkopling"/>
            <w:lang w:val="nb-NO"/>
          </w:rPr>
          <w:t>Miljødirektoratet veiledning: Hvordan håndtere overvann?</w:t>
        </w:r>
      </w:hyperlink>
    </w:p>
    <w:p w14:paraId="276C682D" w14:textId="667517A8" w:rsidR="00506285" w:rsidRPr="00844EFB" w:rsidRDefault="00506285" w:rsidP="00506285">
      <w:pPr>
        <w:numPr>
          <w:ilvl w:val="0"/>
          <w:numId w:val="19"/>
        </w:numPr>
        <w:rPr>
          <w:rStyle w:val="Hyperkopling"/>
          <w:color w:val="auto"/>
          <w:u w:val="none"/>
          <w:lang w:val="nb-NO"/>
        </w:rPr>
      </w:pPr>
      <w:hyperlink r:id="rId19" w:history="1">
        <w:r w:rsidRPr="00844EFB">
          <w:rPr>
            <w:rStyle w:val="Hyperkopling"/>
            <w:lang w:val="nb-NO"/>
          </w:rPr>
          <w:t>VA Miljøblad 125/2018: Håndtering av overvann LOD. 2018</w:t>
        </w:r>
      </w:hyperlink>
    </w:p>
    <w:p w14:paraId="04E53ED9" w14:textId="2C4D7CD8" w:rsidR="00506285" w:rsidRPr="00992ADE" w:rsidRDefault="00506285" w:rsidP="00506285">
      <w:pPr>
        <w:numPr>
          <w:ilvl w:val="0"/>
          <w:numId w:val="19"/>
        </w:numPr>
        <w:rPr>
          <w:rStyle w:val="Hyperkopling"/>
          <w:color w:val="auto"/>
          <w:u w:val="none"/>
        </w:rPr>
      </w:pPr>
      <w:hyperlink r:id="rId20" w:history="1">
        <w:r w:rsidRPr="00844EFB">
          <w:rPr>
            <w:rStyle w:val="Hyperkopling"/>
            <w:lang w:val="nb-NO"/>
          </w:rPr>
          <w:t xml:space="preserve">VA Miljøblad 92: Infiltrasjon av overvann. </w:t>
        </w:r>
        <w:r w:rsidRPr="008934C6">
          <w:rPr>
            <w:rStyle w:val="Hyperkopling"/>
          </w:rPr>
          <w:t>2019</w:t>
        </w:r>
      </w:hyperlink>
    </w:p>
    <w:p w14:paraId="69A8BCA8" w14:textId="32693A2C" w:rsidR="00506285" w:rsidRPr="00497664" w:rsidRDefault="00506285" w:rsidP="00506285">
      <w:pPr>
        <w:numPr>
          <w:ilvl w:val="0"/>
          <w:numId w:val="19"/>
        </w:numPr>
        <w:rPr>
          <w:rStyle w:val="Hyperkopling"/>
          <w:color w:val="auto"/>
          <w:u w:val="none"/>
        </w:rPr>
      </w:pPr>
      <w:hyperlink r:id="rId21" w:history="1">
        <w:r w:rsidRPr="00CF6238">
          <w:rPr>
            <w:rStyle w:val="Hyperkopling"/>
          </w:rPr>
          <w:t xml:space="preserve">VA Miljøblad 104: </w:t>
        </w:r>
        <w:proofErr w:type="spellStart"/>
        <w:r w:rsidRPr="00CF6238">
          <w:rPr>
            <w:rStyle w:val="Hyperkopling"/>
          </w:rPr>
          <w:t>Fordrøying</w:t>
        </w:r>
        <w:proofErr w:type="spellEnd"/>
        <w:r w:rsidRPr="00CF6238">
          <w:rPr>
            <w:rStyle w:val="Hyperkopling"/>
          </w:rPr>
          <w:t xml:space="preserve"> av overvann. 2012</w:t>
        </w:r>
      </w:hyperlink>
    </w:p>
    <w:p w14:paraId="095A7138" w14:textId="5F619C97" w:rsidR="00506285" w:rsidRPr="00844EFB" w:rsidRDefault="00506285" w:rsidP="00506285">
      <w:pPr>
        <w:numPr>
          <w:ilvl w:val="0"/>
          <w:numId w:val="19"/>
        </w:numPr>
        <w:rPr>
          <w:rStyle w:val="Hyperkopling"/>
          <w:color w:val="auto"/>
          <w:u w:val="none"/>
          <w:lang w:val="nb-NO"/>
        </w:rPr>
      </w:pPr>
      <w:hyperlink r:id="rId22" w:history="1">
        <w:r w:rsidRPr="00844EFB">
          <w:rPr>
            <w:rStyle w:val="Hyperkopling"/>
            <w:lang w:val="nb-NO"/>
          </w:rPr>
          <w:t>VA Miljøblad 69: Overvannsdammer. Beregning av volum.</w:t>
        </w:r>
      </w:hyperlink>
    </w:p>
    <w:p w14:paraId="6DB6324E" w14:textId="1360A78E" w:rsidR="00506285" w:rsidRPr="00844EFB" w:rsidRDefault="00506285" w:rsidP="00506285">
      <w:pPr>
        <w:numPr>
          <w:ilvl w:val="0"/>
          <w:numId w:val="19"/>
        </w:numPr>
        <w:rPr>
          <w:rStyle w:val="Hyperkopling"/>
          <w:color w:val="auto"/>
          <w:u w:val="none"/>
          <w:lang w:val="nb-NO"/>
        </w:rPr>
      </w:pPr>
      <w:hyperlink r:id="rId23" w:history="1">
        <w:r w:rsidRPr="00844EFB">
          <w:rPr>
            <w:rStyle w:val="Hyperkopling"/>
            <w:lang w:val="nb-NO"/>
          </w:rPr>
          <w:t>VA Miljøblad 85: Overvann. Valg av dimensjonerende gjentaksintervall</w:t>
        </w:r>
      </w:hyperlink>
    </w:p>
    <w:p w14:paraId="01B4C6B0" w14:textId="2CEBA495" w:rsidR="00506285" w:rsidRPr="00844EFB" w:rsidRDefault="00506285" w:rsidP="00506285">
      <w:pPr>
        <w:numPr>
          <w:ilvl w:val="0"/>
          <w:numId w:val="19"/>
        </w:numPr>
        <w:rPr>
          <w:rStyle w:val="Hyperkopling"/>
          <w:color w:val="auto"/>
          <w:u w:val="none"/>
          <w:lang w:val="nb-NO"/>
        </w:rPr>
      </w:pPr>
      <w:hyperlink r:id="rId24" w:history="1">
        <w:r w:rsidRPr="00844EFB">
          <w:rPr>
            <w:rStyle w:val="Hyperkopling"/>
            <w:lang w:val="nb-NO"/>
          </w:rPr>
          <w:t xml:space="preserve">Norsk Vann Rapport 272/2022: Sikker utforming av </w:t>
        </w:r>
        <w:proofErr w:type="spellStart"/>
        <w:r w:rsidRPr="00844EFB">
          <w:rPr>
            <w:rStyle w:val="Hyperkopling"/>
            <w:lang w:val="nb-NO"/>
          </w:rPr>
          <w:t>opne</w:t>
        </w:r>
        <w:proofErr w:type="spellEnd"/>
        <w:r w:rsidRPr="00844EFB">
          <w:rPr>
            <w:rStyle w:val="Hyperkopling"/>
            <w:lang w:val="nb-NO"/>
          </w:rPr>
          <w:t xml:space="preserve"> overvannsløsninger</w:t>
        </w:r>
      </w:hyperlink>
    </w:p>
    <w:p w14:paraId="0F36F43B" w14:textId="445E0B34" w:rsidR="00506285" w:rsidRPr="00F14722" w:rsidRDefault="00506285" w:rsidP="00506285">
      <w:pPr>
        <w:numPr>
          <w:ilvl w:val="0"/>
          <w:numId w:val="19"/>
        </w:numPr>
        <w:rPr>
          <w:rStyle w:val="Hyperkopling"/>
          <w:color w:val="auto"/>
          <w:u w:val="none"/>
        </w:rPr>
      </w:pPr>
      <w:hyperlink r:id="rId25" w:history="1">
        <w:r w:rsidRPr="00D7636B">
          <w:rPr>
            <w:rStyle w:val="Hyperkopling"/>
          </w:rPr>
          <w:t xml:space="preserve">Norsk Vann Rapport B27/2021: </w:t>
        </w:r>
        <w:proofErr w:type="spellStart"/>
        <w:r w:rsidRPr="00D7636B">
          <w:rPr>
            <w:rStyle w:val="Hyperkopling"/>
          </w:rPr>
          <w:t>Forurensinger</w:t>
        </w:r>
        <w:proofErr w:type="spellEnd"/>
        <w:r w:rsidRPr="00D7636B">
          <w:rPr>
            <w:rStyle w:val="Hyperkopling"/>
          </w:rPr>
          <w:t xml:space="preserve"> i overvann frå urbane flater</w:t>
        </w:r>
      </w:hyperlink>
    </w:p>
    <w:p w14:paraId="4A4427F1" w14:textId="5249965D" w:rsidR="00506285" w:rsidRPr="00513740" w:rsidRDefault="00506285" w:rsidP="00506285">
      <w:pPr>
        <w:numPr>
          <w:ilvl w:val="0"/>
          <w:numId w:val="19"/>
        </w:numPr>
        <w:rPr>
          <w:rStyle w:val="Hyperkopling"/>
          <w:color w:val="auto"/>
          <w:u w:val="none"/>
        </w:rPr>
      </w:pPr>
      <w:hyperlink r:id="rId26" w:history="1">
        <w:r w:rsidRPr="00D7636B">
          <w:rPr>
            <w:rStyle w:val="Hyperkopling"/>
          </w:rPr>
          <w:t xml:space="preserve">Norsk Vann Rapport 200/2014; </w:t>
        </w:r>
        <w:proofErr w:type="spellStart"/>
        <w:r w:rsidRPr="00D7636B">
          <w:rPr>
            <w:rStyle w:val="Hyperkopling"/>
          </w:rPr>
          <w:t>Håndtering</w:t>
        </w:r>
        <w:proofErr w:type="spellEnd"/>
        <w:r w:rsidRPr="00D7636B">
          <w:rPr>
            <w:rStyle w:val="Hyperkopling"/>
          </w:rPr>
          <w:t xml:space="preserve"> av overvann frå urbane veger</w:t>
        </w:r>
      </w:hyperlink>
    </w:p>
    <w:p w14:paraId="33BD3559" w14:textId="49B8BA16" w:rsidR="00506285" w:rsidRDefault="00506285" w:rsidP="00506285">
      <w:pPr>
        <w:numPr>
          <w:ilvl w:val="0"/>
          <w:numId w:val="19"/>
        </w:numPr>
      </w:pPr>
      <w:hyperlink r:id="rId27" w:history="1">
        <w:r w:rsidRPr="003540ED">
          <w:rPr>
            <w:rStyle w:val="Hyperkopling"/>
          </w:rPr>
          <w:t xml:space="preserve">Oslo kommune: </w:t>
        </w:r>
        <w:proofErr w:type="spellStart"/>
        <w:r w:rsidRPr="003540ED">
          <w:rPr>
            <w:rStyle w:val="Hyperkopling"/>
          </w:rPr>
          <w:t>Overvannsveileder</w:t>
        </w:r>
        <w:proofErr w:type="spellEnd"/>
        <w:r w:rsidRPr="003540ED">
          <w:rPr>
            <w:rStyle w:val="Hyperkopling"/>
          </w:rPr>
          <w:t xml:space="preserve"> 2023</w:t>
        </w:r>
      </w:hyperlink>
    </w:p>
    <w:p w14:paraId="2559B6E4" w14:textId="5FB32EBD" w:rsidR="00A15277" w:rsidRPr="00200F12" w:rsidRDefault="00A15277" w:rsidP="00506285">
      <w:pPr>
        <w:numPr>
          <w:ilvl w:val="0"/>
          <w:numId w:val="19"/>
        </w:numPr>
      </w:pPr>
      <w:hyperlink r:id="rId28" w:history="1">
        <w:r w:rsidRPr="00A15277">
          <w:rPr>
            <w:rStyle w:val="Hyperkopling"/>
          </w:rPr>
          <w:t xml:space="preserve">BLÅGRØNN FAKTOR </w:t>
        </w:r>
        <w:proofErr w:type="spellStart"/>
        <w:r w:rsidRPr="00A15277">
          <w:rPr>
            <w:rStyle w:val="Hyperkopling"/>
          </w:rPr>
          <w:t>Veileder</w:t>
        </w:r>
        <w:proofErr w:type="spellEnd"/>
        <w:r w:rsidRPr="00A15277">
          <w:rPr>
            <w:rStyle w:val="Hyperkopling"/>
          </w:rPr>
          <w:t xml:space="preserve"> byggesak</w:t>
        </w:r>
      </w:hyperlink>
    </w:p>
    <w:p w14:paraId="2FEB07BB" w14:textId="77777777" w:rsidR="00506285" w:rsidRDefault="00506285" w:rsidP="00506285">
      <w:pPr>
        <w:ind w:left="720"/>
      </w:pPr>
    </w:p>
    <w:p w14:paraId="436CF923" w14:textId="77777777" w:rsidR="00506285" w:rsidRDefault="00506285">
      <w:pPr>
        <w:rPr>
          <w:rFonts w:asciiTheme="majorHAnsi" w:eastAsiaTheme="majorEastAsia" w:hAnsiTheme="majorHAnsi" w:cstheme="majorBidi"/>
          <w:color w:val="002E3C" w:themeColor="accent1" w:themeShade="BF"/>
          <w:sz w:val="32"/>
          <w:szCs w:val="32"/>
        </w:rPr>
      </w:pPr>
      <w:r>
        <w:br w:type="page"/>
      </w:r>
    </w:p>
    <w:p w14:paraId="57A1CB92" w14:textId="0E0726ED" w:rsidR="0072256D" w:rsidRDefault="0072256D" w:rsidP="0065398C">
      <w:pPr>
        <w:pStyle w:val="Overskrift1"/>
      </w:pPr>
      <w:bookmarkStart w:id="38" w:name="_Toc192582307"/>
      <w:r w:rsidRPr="00217AE5">
        <w:lastRenderedPageBreak/>
        <w:t>Ordforklaring</w:t>
      </w:r>
      <w:r w:rsidR="004813BF" w:rsidRPr="00217AE5">
        <w:t>a</w:t>
      </w:r>
      <w:r w:rsidRPr="00217AE5">
        <w:t>r</w:t>
      </w:r>
      <w:bookmarkEnd w:id="38"/>
    </w:p>
    <w:p w14:paraId="750B8078" w14:textId="0847E670" w:rsidR="0072256D" w:rsidRDefault="0072256D"/>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20"/>
        <w:gridCol w:w="6848"/>
      </w:tblGrid>
      <w:tr w:rsidR="0072256D" w14:paraId="3952B695" w14:textId="77777777" w:rsidTr="7884D73F">
        <w:tc>
          <w:tcPr>
            <w:tcW w:w="2720" w:type="dxa"/>
          </w:tcPr>
          <w:p w14:paraId="554C7307" w14:textId="77777777" w:rsidR="0072256D" w:rsidRDefault="0072256D" w:rsidP="004813BF">
            <w:pPr>
              <w:rPr>
                <w:b/>
                <w:bCs/>
              </w:rPr>
            </w:pPr>
            <w:r>
              <w:rPr>
                <w:b/>
                <w:bCs/>
              </w:rPr>
              <w:t>Avløpsva</w:t>
            </w:r>
            <w:r w:rsidR="004813BF">
              <w:rPr>
                <w:b/>
                <w:bCs/>
              </w:rPr>
              <w:t>t</w:t>
            </w:r>
            <w:r>
              <w:rPr>
                <w:b/>
                <w:bCs/>
              </w:rPr>
              <w:t>n</w:t>
            </w:r>
          </w:p>
        </w:tc>
        <w:tc>
          <w:tcPr>
            <w:tcW w:w="6848" w:type="dxa"/>
          </w:tcPr>
          <w:p w14:paraId="70E5C20F" w14:textId="3D14C496" w:rsidR="0072256D" w:rsidRDefault="002F7F23" w:rsidP="004813BF">
            <w:r w:rsidRPr="002F7F23">
              <w:t>Både sanitært og industrielt avløpsva</w:t>
            </w:r>
            <w:r w:rsidR="008605C2">
              <w:t>tn</w:t>
            </w:r>
            <w:r w:rsidRPr="002F7F23">
              <w:t xml:space="preserve"> og overva</w:t>
            </w:r>
            <w:r w:rsidR="008605C2">
              <w:t>tn</w:t>
            </w:r>
            <w:r w:rsidRPr="002F7F23">
              <w:t>.</w:t>
            </w:r>
          </w:p>
        </w:tc>
      </w:tr>
      <w:tr w:rsidR="0072256D" w14:paraId="43CE4F54" w14:textId="77777777" w:rsidTr="7884D73F">
        <w:tc>
          <w:tcPr>
            <w:tcW w:w="2720" w:type="dxa"/>
          </w:tcPr>
          <w:p w14:paraId="353332CB" w14:textId="77777777" w:rsidR="0072256D" w:rsidRDefault="0072256D">
            <w:pPr>
              <w:rPr>
                <w:b/>
                <w:bCs/>
              </w:rPr>
            </w:pPr>
            <w:r>
              <w:rPr>
                <w:b/>
                <w:bCs/>
              </w:rPr>
              <w:t>Avrenningsfaktor</w:t>
            </w:r>
          </w:p>
        </w:tc>
        <w:tc>
          <w:tcPr>
            <w:tcW w:w="6848" w:type="dxa"/>
          </w:tcPr>
          <w:p w14:paraId="08306639" w14:textId="77777777" w:rsidR="0072256D" w:rsidRDefault="0072256D" w:rsidP="004813BF">
            <w:r>
              <w:t>Forhold mellom avrenning fr</w:t>
            </w:r>
            <w:r w:rsidR="004813BF">
              <w:t>å</w:t>
            </w:r>
            <w:r>
              <w:t xml:space="preserve"> e</w:t>
            </w:r>
            <w:r w:rsidR="004813BF">
              <w:t>i</w:t>
            </w:r>
            <w:r>
              <w:t>t område og nedbør over same område</w:t>
            </w:r>
          </w:p>
        </w:tc>
      </w:tr>
      <w:tr w:rsidR="00F0533B" w14:paraId="5DFB9908" w14:textId="77777777" w:rsidTr="7884D73F">
        <w:tc>
          <w:tcPr>
            <w:tcW w:w="2720" w:type="dxa"/>
          </w:tcPr>
          <w:p w14:paraId="5CC63350" w14:textId="77777777" w:rsidR="00F0533B" w:rsidRDefault="00F0533B">
            <w:pPr>
              <w:rPr>
                <w:b/>
                <w:bCs/>
              </w:rPr>
            </w:pPr>
            <w:proofErr w:type="spellStart"/>
            <w:r>
              <w:rPr>
                <w:b/>
                <w:bCs/>
              </w:rPr>
              <w:t>Dimensjonerende</w:t>
            </w:r>
            <w:proofErr w:type="spellEnd"/>
            <w:r>
              <w:rPr>
                <w:b/>
                <w:bCs/>
              </w:rPr>
              <w:t xml:space="preserve"> regn</w:t>
            </w:r>
          </w:p>
        </w:tc>
        <w:tc>
          <w:tcPr>
            <w:tcW w:w="6848" w:type="dxa"/>
          </w:tcPr>
          <w:p w14:paraId="3AAB702F" w14:textId="39F417E5" w:rsidR="00F0533B" w:rsidRDefault="00200F12" w:rsidP="004813BF">
            <w:r>
              <w:t>Kva</w:t>
            </w:r>
            <w:r w:rsidR="00F0533B">
              <w:t xml:space="preserve"> regn på IVF-kurven det må </w:t>
            </w:r>
            <w:r w:rsidR="00100E05">
              <w:t>dimensjonerast</w:t>
            </w:r>
            <w:r w:rsidR="00F0533B">
              <w:t xml:space="preserve"> for.</w:t>
            </w:r>
          </w:p>
        </w:tc>
      </w:tr>
      <w:tr w:rsidR="0072256D" w14:paraId="22B12F53" w14:textId="77777777" w:rsidTr="7884D73F">
        <w:tc>
          <w:tcPr>
            <w:tcW w:w="2720" w:type="dxa"/>
          </w:tcPr>
          <w:p w14:paraId="182ABF92" w14:textId="77777777" w:rsidR="0072256D" w:rsidRDefault="0072256D">
            <w:pPr>
              <w:rPr>
                <w:b/>
                <w:bCs/>
              </w:rPr>
            </w:pPr>
            <w:r>
              <w:rPr>
                <w:b/>
                <w:bCs/>
              </w:rPr>
              <w:t>Fellessystem</w:t>
            </w:r>
          </w:p>
        </w:tc>
        <w:tc>
          <w:tcPr>
            <w:tcW w:w="6848" w:type="dxa"/>
          </w:tcPr>
          <w:p w14:paraId="3B03FA96" w14:textId="77777777" w:rsidR="0072256D" w:rsidRDefault="0072256D" w:rsidP="004813BF">
            <w:r>
              <w:t xml:space="preserve">Avløpssystem </w:t>
            </w:r>
            <w:r w:rsidR="004813BF">
              <w:t>der</w:t>
            </w:r>
            <w:r>
              <w:t xml:space="preserve"> spillva</w:t>
            </w:r>
            <w:r w:rsidR="004813BF">
              <w:t>t</w:t>
            </w:r>
            <w:r>
              <w:t>n og overva</w:t>
            </w:r>
            <w:r w:rsidR="004813BF">
              <w:t>t</w:t>
            </w:r>
            <w:r>
              <w:t xml:space="preserve">n </w:t>
            </w:r>
            <w:r w:rsidR="004813BF">
              <w:t>vert leia</w:t>
            </w:r>
            <w:r>
              <w:t xml:space="preserve"> bort i felles le</w:t>
            </w:r>
            <w:r w:rsidR="004813BF">
              <w:t>i</w:t>
            </w:r>
            <w:r>
              <w:t>dning.</w:t>
            </w:r>
          </w:p>
        </w:tc>
      </w:tr>
      <w:tr w:rsidR="0072256D" w14:paraId="0969FB99" w14:textId="77777777" w:rsidTr="7884D73F">
        <w:tc>
          <w:tcPr>
            <w:tcW w:w="2720" w:type="dxa"/>
          </w:tcPr>
          <w:p w14:paraId="02714D09" w14:textId="77777777" w:rsidR="0072256D" w:rsidRDefault="0072256D">
            <w:pPr>
              <w:rPr>
                <w:b/>
                <w:bCs/>
              </w:rPr>
            </w:pPr>
            <w:r>
              <w:rPr>
                <w:b/>
                <w:bCs/>
              </w:rPr>
              <w:t>”First flush”</w:t>
            </w:r>
          </w:p>
        </w:tc>
        <w:tc>
          <w:tcPr>
            <w:tcW w:w="6848" w:type="dxa"/>
          </w:tcPr>
          <w:p w14:paraId="4FA5097E" w14:textId="77777777" w:rsidR="0072256D" w:rsidRDefault="004813BF" w:rsidP="004813BF">
            <w:r>
              <w:t>Første del av overvassavrenninga ved n</w:t>
            </w:r>
            <w:r w:rsidR="0072256D">
              <w:t>edbør.</w:t>
            </w:r>
            <w:r>
              <w:t xml:space="preserve"> </w:t>
            </w:r>
            <w:r w:rsidR="0072256D">
              <w:t xml:space="preserve">Har ofte stort </w:t>
            </w:r>
            <w:r>
              <w:t xml:space="preserve">innhald av </w:t>
            </w:r>
            <w:r w:rsidR="0072256D">
              <w:t>ure</w:t>
            </w:r>
            <w:r>
              <w:t>i</w:t>
            </w:r>
            <w:r w:rsidR="0072256D">
              <w:t>ning</w:t>
            </w:r>
            <w:r>
              <w:t>ar</w:t>
            </w:r>
            <w:r w:rsidR="0072256D">
              <w:t>.</w:t>
            </w:r>
          </w:p>
        </w:tc>
      </w:tr>
      <w:tr w:rsidR="0072256D" w14:paraId="1498E585" w14:textId="77777777" w:rsidTr="7884D73F">
        <w:tc>
          <w:tcPr>
            <w:tcW w:w="2720" w:type="dxa"/>
          </w:tcPr>
          <w:p w14:paraId="41E5D860" w14:textId="7183D4D5" w:rsidR="0072256D" w:rsidRDefault="00845E31">
            <w:pPr>
              <w:rPr>
                <w:b/>
                <w:bCs/>
              </w:rPr>
            </w:pPr>
            <w:r>
              <w:rPr>
                <w:b/>
                <w:bCs/>
              </w:rPr>
              <w:t>Flaum</w:t>
            </w:r>
          </w:p>
        </w:tc>
        <w:tc>
          <w:tcPr>
            <w:tcW w:w="6848" w:type="dxa"/>
          </w:tcPr>
          <w:p w14:paraId="29AAB2C4" w14:textId="77777777" w:rsidR="0072256D" w:rsidRDefault="0072256D" w:rsidP="004813BF">
            <w:r>
              <w:t>Unormalt hø</w:t>
            </w:r>
            <w:r w:rsidR="004813BF">
              <w:t>g</w:t>
            </w:r>
            <w:r>
              <w:t xml:space="preserve"> avrenning som kan sk</w:t>
            </w:r>
            <w:r w:rsidR="004813BF">
              <w:t>uldast</w:t>
            </w:r>
            <w:r>
              <w:t xml:space="preserve"> ek</w:t>
            </w:r>
            <w:r w:rsidR="004813BF">
              <w:t>s</w:t>
            </w:r>
            <w:r>
              <w:t>trem nedbør, tette, le</w:t>
            </w:r>
            <w:r w:rsidR="004813BF">
              <w:t>i</w:t>
            </w:r>
            <w:r>
              <w:t xml:space="preserve">dningssystem e.l. </w:t>
            </w:r>
          </w:p>
        </w:tc>
      </w:tr>
      <w:tr w:rsidR="0072256D" w14:paraId="41719982" w14:textId="77777777" w:rsidTr="7884D73F">
        <w:tc>
          <w:tcPr>
            <w:tcW w:w="2720" w:type="dxa"/>
          </w:tcPr>
          <w:p w14:paraId="48A9CA66" w14:textId="414887BF" w:rsidR="0072256D" w:rsidRDefault="00845E31">
            <w:pPr>
              <w:rPr>
                <w:b/>
                <w:bCs/>
              </w:rPr>
            </w:pPr>
            <w:r>
              <w:rPr>
                <w:b/>
                <w:bCs/>
              </w:rPr>
              <w:t>Flaum</w:t>
            </w:r>
            <w:r w:rsidR="0072256D">
              <w:rPr>
                <w:b/>
                <w:bCs/>
              </w:rPr>
              <w:t>veg</w:t>
            </w:r>
          </w:p>
        </w:tc>
        <w:tc>
          <w:tcPr>
            <w:tcW w:w="6848" w:type="dxa"/>
          </w:tcPr>
          <w:p w14:paraId="34C695E7" w14:textId="279F97E8" w:rsidR="0072256D" w:rsidRDefault="0072256D" w:rsidP="00D7581D">
            <w:r>
              <w:t>L</w:t>
            </w:r>
            <w:r w:rsidR="004813BF">
              <w:t>åg</w:t>
            </w:r>
            <w:r>
              <w:t>punkt/-strekning</w:t>
            </w:r>
            <w:r w:rsidR="004813BF">
              <w:t>a</w:t>
            </w:r>
            <w:r w:rsidR="00D7581D">
              <w:t>r</w:t>
            </w:r>
            <w:r>
              <w:t xml:space="preserve"> i terreng eller </w:t>
            </w:r>
            <w:r w:rsidR="00B7286E">
              <w:t>utbygde</w:t>
            </w:r>
            <w:r>
              <w:t xml:space="preserve"> område</w:t>
            </w:r>
            <w:r w:rsidR="00D7581D">
              <w:t xml:space="preserve"> der</w:t>
            </w:r>
            <w:r>
              <w:t xml:space="preserve"> va</w:t>
            </w:r>
            <w:r w:rsidR="00D7581D">
              <w:t>t</w:t>
            </w:r>
            <w:r>
              <w:t>net kan avle</w:t>
            </w:r>
            <w:r w:rsidR="00D7581D">
              <w:t>iast</w:t>
            </w:r>
            <w:r>
              <w:t xml:space="preserve"> ved </w:t>
            </w:r>
            <w:r w:rsidR="00845E31">
              <w:t>flaum</w:t>
            </w:r>
          </w:p>
        </w:tc>
      </w:tr>
      <w:tr w:rsidR="0072256D" w14:paraId="7D9DE96A" w14:textId="77777777" w:rsidTr="7884D73F">
        <w:tc>
          <w:tcPr>
            <w:tcW w:w="2720" w:type="dxa"/>
          </w:tcPr>
          <w:p w14:paraId="3E1ADADB" w14:textId="5C159E58" w:rsidR="0072256D" w:rsidRDefault="0072256D" w:rsidP="004813BF">
            <w:pPr>
              <w:rPr>
                <w:b/>
                <w:bCs/>
              </w:rPr>
            </w:pPr>
            <w:r>
              <w:rPr>
                <w:b/>
                <w:bCs/>
              </w:rPr>
              <w:t>Fordrøy</w:t>
            </w:r>
            <w:r w:rsidR="00100E05">
              <w:rPr>
                <w:b/>
                <w:bCs/>
              </w:rPr>
              <w:t>n</w:t>
            </w:r>
            <w:r>
              <w:rPr>
                <w:b/>
                <w:bCs/>
              </w:rPr>
              <w:t>ing</w:t>
            </w:r>
          </w:p>
        </w:tc>
        <w:tc>
          <w:tcPr>
            <w:tcW w:w="6848" w:type="dxa"/>
          </w:tcPr>
          <w:p w14:paraId="274ADA1A" w14:textId="77777777" w:rsidR="0072256D" w:rsidRDefault="0072256D" w:rsidP="00D7581D">
            <w:r>
              <w:t>Tilført va</w:t>
            </w:r>
            <w:r w:rsidR="00D7581D">
              <w:t>t</w:t>
            </w:r>
            <w:r>
              <w:t>n</w:t>
            </w:r>
            <w:r w:rsidR="00D7581D">
              <w:t xml:space="preserve"> vert «</w:t>
            </w:r>
            <w:proofErr w:type="spellStart"/>
            <w:r w:rsidR="00D7581D">
              <w:t>m</w:t>
            </w:r>
            <w:r>
              <w:t>ellomlagr</w:t>
            </w:r>
            <w:r w:rsidR="00D7581D">
              <w:t>a</w:t>
            </w:r>
            <w:proofErr w:type="spellEnd"/>
            <w:r w:rsidR="00D7581D">
              <w:t>»</w:t>
            </w:r>
            <w:r>
              <w:t xml:space="preserve"> i magasin e.l. ved stor avrenning, for å redusere avrenningstopp</w:t>
            </w:r>
            <w:r w:rsidR="00D7581D">
              <w:t>ar</w:t>
            </w:r>
            <w:r>
              <w:t xml:space="preserve"> til ned</w:t>
            </w:r>
            <w:r w:rsidR="00D7581D">
              <w:t>a</w:t>
            </w:r>
            <w:r>
              <w:t>nforligg</w:t>
            </w:r>
            <w:r w:rsidR="00D7581D">
              <w:t>ja</w:t>
            </w:r>
            <w:r>
              <w:t xml:space="preserve">nde </w:t>
            </w:r>
            <w:r w:rsidR="00D7581D">
              <w:t>anlegg</w:t>
            </w:r>
            <w:r>
              <w:t xml:space="preserve">. </w:t>
            </w:r>
          </w:p>
        </w:tc>
      </w:tr>
      <w:tr w:rsidR="0072256D" w14:paraId="1FA4F49C" w14:textId="77777777" w:rsidTr="7884D73F">
        <w:tc>
          <w:tcPr>
            <w:tcW w:w="2720" w:type="dxa"/>
          </w:tcPr>
          <w:p w14:paraId="2E107CC6" w14:textId="77777777" w:rsidR="0072256D" w:rsidRDefault="0072256D" w:rsidP="004813BF">
            <w:pPr>
              <w:rPr>
                <w:b/>
                <w:bCs/>
              </w:rPr>
            </w:pPr>
            <w:r>
              <w:rPr>
                <w:b/>
                <w:bCs/>
              </w:rPr>
              <w:t>Fr</w:t>
            </w:r>
            <w:r w:rsidR="004813BF">
              <w:rPr>
                <w:b/>
                <w:bCs/>
              </w:rPr>
              <w:t>amand</w:t>
            </w:r>
            <w:r>
              <w:rPr>
                <w:b/>
                <w:bCs/>
              </w:rPr>
              <w:t>va</w:t>
            </w:r>
            <w:r w:rsidR="004813BF">
              <w:rPr>
                <w:b/>
                <w:bCs/>
              </w:rPr>
              <w:t>t</w:t>
            </w:r>
            <w:r>
              <w:rPr>
                <w:b/>
                <w:bCs/>
              </w:rPr>
              <w:t>n</w:t>
            </w:r>
          </w:p>
        </w:tc>
        <w:tc>
          <w:tcPr>
            <w:tcW w:w="6848" w:type="dxa"/>
          </w:tcPr>
          <w:p w14:paraId="498F75BF" w14:textId="77777777" w:rsidR="0072256D" w:rsidRDefault="0072256D" w:rsidP="00D7581D">
            <w:r>
              <w:t xml:space="preserve">Infiltrasjons- og </w:t>
            </w:r>
            <w:proofErr w:type="spellStart"/>
            <w:r>
              <w:t>innlekkingsva</w:t>
            </w:r>
            <w:r w:rsidR="00D7581D">
              <w:t>t</w:t>
            </w:r>
            <w:r>
              <w:t>n</w:t>
            </w:r>
            <w:proofErr w:type="spellEnd"/>
            <w:r>
              <w:t xml:space="preserve"> som </w:t>
            </w:r>
            <w:r w:rsidR="00D7581D">
              <w:t xml:space="preserve">vert </w:t>
            </w:r>
            <w:r>
              <w:t>tilfør</w:t>
            </w:r>
            <w:r w:rsidR="00D7581D">
              <w:t>t</w:t>
            </w:r>
            <w:r>
              <w:t xml:space="preserve"> le</w:t>
            </w:r>
            <w:r w:rsidR="00D7581D">
              <w:t>i</w:t>
            </w:r>
            <w:r>
              <w:t>dningsnettet gjennom utette skø</w:t>
            </w:r>
            <w:r w:rsidR="00D7581D">
              <w:t>y</w:t>
            </w:r>
            <w:r>
              <w:t>t</w:t>
            </w:r>
            <w:r w:rsidR="00D7581D">
              <w:t>a</w:t>
            </w:r>
            <w:r>
              <w:t>r, kumm</w:t>
            </w:r>
            <w:r w:rsidR="00D7581D">
              <w:t>a</w:t>
            </w:r>
            <w:r>
              <w:t xml:space="preserve">r o.l.  </w:t>
            </w:r>
          </w:p>
        </w:tc>
      </w:tr>
      <w:tr w:rsidR="0072256D" w14:paraId="5655EF86" w14:textId="77777777" w:rsidTr="7884D73F">
        <w:tc>
          <w:tcPr>
            <w:tcW w:w="2720" w:type="dxa"/>
          </w:tcPr>
          <w:p w14:paraId="1648BE72" w14:textId="77777777" w:rsidR="0072256D" w:rsidRDefault="0072256D">
            <w:pPr>
              <w:rPr>
                <w:b/>
                <w:bCs/>
              </w:rPr>
            </w:pPr>
            <w:r>
              <w:rPr>
                <w:b/>
                <w:bCs/>
              </w:rPr>
              <w:t>Gjentaksintervall</w:t>
            </w:r>
          </w:p>
        </w:tc>
        <w:tc>
          <w:tcPr>
            <w:tcW w:w="6848" w:type="dxa"/>
          </w:tcPr>
          <w:p w14:paraId="7FBED09C" w14:textId="77777777" w:rsidR="0072256D" w:rsidRDefault="0072256D" w:rsidP="00D7581D">
            <w:r>
              <w:t>Forvent</w:t>
            </w:r>
            <w:r w:rsidR="00D7581D">
              <w:t>a</w:t>
            </w:r>
            <w:r>
              <w:t xml:space="preserve"> returperiode for e</w:t>
            </w:r>
            <w:r w:rsidR="00D7581D">
              <w:t>i</w:t>
            </w:r>
            <w:r>
              <w:t xml:space="preserve"> bestemt nedbørhend</w:t>
            </w:r>
            <w:r w:rsidR="00D7581D">
              <w:t>ing</w:t>
            </w:r>
            <w:r>
              <w:t>, dvs. for nedbør med e</w:t>
            </w:r>
            <w:r w:rsidR="00D7581D">
              <w:t>i</w:t>
            </w:r>
            <w:r>
              <w:t xml:space="preserve">n bestemt intensitet og </w:t>
            </w:r>
            <w:proofErr w:type="spellStart"/>
            <w:r>
              <w:t>varighet</w:t>
            </w:r>
            <w:proofErr w:type="spellEnd"/>
            <w:r>
              <w:t xml:space="preserve">.  </w:t>
            </w:r>
            <w:r w:rsidR="00D7581D">
              <w:t>Døme</w:t>
            </w:r>
            <w:r>
              <w:t xml:space="preserve">: nedbør med 1-års gjentaksintervall </w:t>
            </w:r>
            <w:r w:rsidR="00D7581D">
              <w:t>opptrer</w:t>
            </w:r>
            <w:r>
              <w:t xml:space="preserve"> i snitt 1 gang pr. år</w:t>
            </w:r>
          </w:p>
        </w:tc>
      </w:tr>
      <w:tr w:rsidR="0072256D" w14:paraId="6592B637" w14:textId="77777777" w:rsidTr="7884D73F">
        <w:tc>
          <w:tcPr>
            <w:tcW w:w="2720" w:type="dxa"/>
          </w:tcPr>
          <w:p w14:paraId="39D2D573" w14:textId="77777777" w:rsidR="0072256D" w:rsidRDefault="0072256D">
            <w:pPr>
              <w:rPr>
                <w:b/>
                <w:bCs/>
              </w:rPr>
            </w:pPr>
            <w:r>
              <w:rPr>
                <w:b/>
                <w:bCs/>
              </w:rPr>
              <w:t>Infiltrasjon</w:t>
            </w:r>
          </w:p>
        </w:tc>
        <w:tc>
          <w:tcPr>
            <w:tcW w:w="6848" w:type="dxa"/>
          </w:tcPr>
          <w:p w14:paraId="68537A96" w14:textId="77777777" w:rsidR="0072256D" w:rsidRDefault="0072256D" w:rsidP="00D7581D">
            <w:r>
              <w:t>Va</w:t>
            </w:r>
            <w:r w:rsidR="00D7581D">
              <w:t>t</w:t>
            </w:r>
            <w:r>
              <w:t>n trenger ned til underligg</w:t>
            </w:r>
            <w:r w:rsidR="00D7581D">
              <w:t>ja</w:t>
            </w:r>
            <w:r>
              <w:t>nde grunn. Jo me</w:t>
            </w:r>
            <w:r w:rsidR="00D7581D">
              <w:t>i</w:t>
            </w:r>
            <w:r>
              <w:t>r permeabel markoverflaten er og jo me</w:t>
            </w:r>
            <w:r w:rsidR="00D7581D">
              <w:t>i</w:t>
            </w:r>
            <w:r>
              <w:t>r porøs grunnen er, jo større er infiltrasjonskapasiteten for arealet.</w:t>
            </w:r>
          </w:p>
        </w:tc>
      </w:tr>
      <w:tr w:rsidR="00F0533B" w14:paraId="333E4E3F" w14:textId="77777777" w:rsidTr="7884D73F">
        <w:tc>
          <w:tcPr>
            <w:tcW w:w="2720" w:type="dxa"/>
          </w:tcPr>
          <w:p w14:paraId="48654122" w14:textId="77777777" w:rsidR="00F0533B" w:rsidRDefault="00F0533B">
            <w:pPr>
              <w:rPr>
                <w:b/>
                <w:bCs/>
              </w:rPr>
            </w:pPr>
            <w:r>
              <w:rPr>
                <w:b/>
                <w:bCs/>
              </w:rPr>
              <w:t>IVF-kurve</w:t>
            </w:r>
          </w:p>
        </w:tc>
        <w:tc>
          <w:tcPr>
            <w:tcW w:w="6848" w:type="dxa"/>
          </w:tcPr>
          <w:p w14:paraId="6F80976E" w14:textId="77777777" w:rsidR="00F0533B" w:rsidRDefault="00F0533B" w:rsidP="00F0533B">
            <w:r>
              <w:t xml:space="preserve">Kurver som viser </w:t>
            </w:r>
            <w:proofErr w:type="spellStart"/>
            <w:r>
              <w:t>nedbørsmengde</w:t>
            </w:r>
            <w:proofErr w:type="spellEnd"/>
            <w:r>
              <w:t xml:space="preserve"> (l/</w:t>
            </w:r>
            <w:proofErr w:type="spellStart"/>
            <w:r>
              <w:t>s.ha</w:t>
            </w:r>
            <w:proofErr w:type="spellEnd"/>
            <w:r>
              <w:t>) som funksjon av nedbør</w:t>
            </w:r>
            <w:r>
              <w:rPr>
                <w:b/>
              </w:rPr>
              <w:t>i</w:t>
            </w:r>
            <w:r>
              <w:t xml:space="preserve">ntensitet, </w:t>
            </w:r>
            <w:proofErr w:type="spellStart"/>
            <w:r>
              <w:t>nedbør</w:t>
            </w:r>
            <w:r>
              <w:rPr>
                <w:b/>
              </w:rPr>
              <w:t>v</w:t>
            </w:r>
            <w:r>
              <w:t>arighet</w:t>
            </w:r>
            <w:proofErr w:type="spellEnd"/>
            <w:r>
              <w:t xml:space="preserve"> og gjentaksintervall (</w:t>
            </w:r>
            <w:r>
              <w:rPr>
                <w:b/>
              </w:rPr>
              <w:t>f</w:t>
            </w:r>
            <w:r>
              <w:t>rekvens)</w:t>
            </w:r>
          </w:p>
        </w:tc>
      </w:tr>
      <w:tr w:rsidR="0072256D" w14:paraId="51A27771" w14:textId="77777777" w:rsidTr="7884D73F">
        <w:tc>
          <w:tcPr>
            <w:tcW w:w="2720" w:type="dxa"/>
          </w:tcPr>
          <w:p w14:paraId="784CA751" w14:textId="77777777" w:rsidR="0072256D" w:rsidRDefault="0072256D">
            <w:pPr>
              <w:rPr>
                <w:b/>
                <w:bCs/>
              </w:rPr>
            </w:pPr>
            <w:r>
              <w:rPr>
                <w:b/>
                <w:bCs/>
              </w:rPr>
              <w:t>Konsentrasjonstid</w:t>
            </w:r>
          </w:p>
        </w:tc>
        <w:tc>
          <w:tcPr>
            <w:tcW w:w="6848" w:type="dxa"/>
          </w:tcPr>
          <w:p w14:paraId="2FBBC5DD" w14:textId="77777777" w:rsidR="0072256D" w:rsidRDefault="0072256D" w:rsidP="00D7581D">
            <w:r>
              <w:t>Den tid e</w:t>
            </w:r>
            <w:r w:rsidR="00D7581D">
              <w:t>i</w:t>
            </w:r>
            <w:r>
              <w:t>n va</w:t>
            </w:r>
            <w:r w:rsidR="00D7581D">
              <w:t>ss</w:t>
            </w:r>
            <w:r>
              <w:t>partikkel bruk</w:t>
            </w:r>
            <w:r w:rsidR="00D7581D">
              <w:t>a</w:t>
            </w:r>
            <w:r>
              <w:t>r fr</w:t>
            </w:r>
            <w:r w:rsidR="00D7581D">
              <w:t>å</w:t>
            </w:r>
            <w:r>
              <w:t xml:space="preserve"> fjern</w:t>
            </w:r>
            <w:r w:rsidR="00D7581D">
              <w:t>a</w:t>
            </w:r>
            <w:r>
              <w:t>ste punkt i nedbørfeltet til e</w:t>
            </w:r>
            <w:r w:rsidR="00D7581D">
              <w:t>i</w:t>
            </w:r>
            <w:r>
              <w:t>t bestemt punkt i le</w:t>
            </w:r>
            <w:r w:rsidR="00D7581D">
              <w:t>i</w:t>
            </w:r>
            <w:r>
              <w:t>dningsnettet. Konsentrasjonstid</w:t>
            </w:r>
            <w:r w:rsidR="00D7581D">
              <w:t>a</w:t>
            </w:r>
            <w:r>
              <w:t xml:space="preserve"> er lik summen av </w:t>
            </w:r>
            <w:proofErr w:type="spellStart"/>
            <w:r>
              <w:t>tilrenningstid</w:t>
            </w:r>
            <w:proofErr w:type="spellEnd"/>
            <w:r>
              <w:t xml:space="preserve"> og strø</w:t>
            </w:r>
            <w:r w:rsidR="00D7581D">
              <w:t>y</w:t>
            </w:r>
            <w:r>
              <w:t>mingstid i le</w:t>
            </w:r>
            <w:r w:rsidR="00D7581D">
              <w:t>i</w:t>
            </w:r>
            <w:r>
              <w:t>dning.</w:t>
            </w:r>
          </w:p>
        </w:tc>
      </w:tr>
      <w:tr w:rsidR="0072256D" w14:paraId="6480F95F" w14:textId="77777777" w:rsidTr="7884D73F">
        <w:tc>
          <w:tcPr>
            <w:tcW w:w="2720" w:type="dxa"/>
          </w:tcPr>
          <w:p w14:paraId="60CD00D1" w14:textId="77777777" w:rsidR="0072256D" w:rsidRDefault="0072256D">
            <w:pPr>
              <w:rPr>
                <w:b/>
                <w:bCs/>
              </w:rPr>
            </w:pPr>
            <w:r>
              <w:rPr>
                <w:b/>
                <w:bCs/>
              </w:rPr>
              <w:t>LOH/LOD</w:t>
            </w:r>
          </w:p>
        </w:tc>
        <w:tc>
          <w:tcPr>
            <w:tcW w:w="6848" w:type="dxa"/>
          </w:tcPr>
          <w:p w14:paraId="33A538CE" w14:textId="77777777" w:rsidR="0072256D" w:rsidRDefault="0072256D" w:rsidP="00D7581D">
            <w:r>
              <w:t xml:space="preserve">Lokal </w:t>
            </w:r>
            <w:r w:rsidR="00F84A26">
              <w:t>overvasshandtering</w:t>
            </w:r>
            <w:r>
              <w:t>/Lokal overva</w:t>
            </w:r>
            <w:r w:rsidR="00D7581D">
              <w:t>s</w:t>
            </w:r>
            <w:r>
              <w:t>sdisponering</w:t>
            </w:r>
          </w:p>
        </w:tc>
      </w:tr>
      <w:tr w:rsidR="0072256D" w:rsidRPr="00C6446C" w14:paraId="7A9B47EA" w14:textId="77777777" w:rsidTr="7884D73F">
        <w:tc>
          <w:tcPr>
            <w:tcW w:w="2720" w:type="dxa"/>
          </w:tcPr>
          <w:p w14:paraId="42EB96BD" w14:textId="77777777" w:rsidR="0072256D" w:rsidRDefault="0072256D">
            <w:pPr>
              <w:rPr>
                <w:b/>
                <w:bCs/>
              </w:rPr>
            </w:pPr>
            <w:r>
              <w:rPr>
                <w:b/>
                <w:bCs/>
              </w:rPr>
              <w:t>Miljøgifter</w:t>
            </w:r>
          </w:p>
        </w:tc>
        <w:tc>
          <w:tcPr>
            <w:tcW w:w="6848" w:type="dxa"/>
          </w:tcPr>
          <w:p w14:paraId="6302B9B5" w14:textId="77777777" w:rsidR="0072256D" w:rsidRPr="00844EFB" w:rsidRDefault="0072256D" w:rsidP="00D7581D">
            <w:pPr>
              <w:rPr>
                <w:lang w:val="nb-NO"/>
              </w:rPr>
            </w:pPr>
            <w:r w:rsidRPr="00844EFB">
              <w:rPr>
                <w:lang w:val="nb-NO"/>
              </w:rPr>
              <w:t>Tungmetall, PAH, PCB, dioksiner m.</w:t>
            </w:r>
            <w:r w:rsidR="00D7581D" w:rsidRPr="00844EFB">
              <w:rPr>
                <w:lang w:val="nb-NO"/>
              </w:rPr>
              <w:t>v</w:t>
            </w:r>
            <w:r w:rsidRPr="00844EFB">
              <w:rPr>
                <w:lang w:val="nb-NO"/>
              </w:rPr>
              <w:t>.</w:t>
            </w:r>
          </w:p>
        </w:tc>
      </w:tr>
      <w:tr w:rsidR="0072256D" w14:paraId="59A5C91A" w14:textId="77777777" w:rsidTr="7884D73F">
        <w:tc>
          <w:tcPr>
            <w:tcW w:w="2720" w:type="dxa"/>
          </w:tcPr>
          <w:p w14:paraId="3222E32E" w14:textId="77777777" w:rsidR="0072256D" w:rsidRDefault="0072256D" w:rsidP="004813BF">
            <w:pPr>
              <w:rPr>
                <w:b/>
                <w:bCs/>
              </w:rPr>
            </w:pPr>
            <w:r>
              <w:rPr>
                <w:b/>
                <w:bCs/>
              </w:rPr>
              <w:t>Nedbørfelt</w:t>
            </w:r>
          </w:p>
        </w:tc>
        <w:tc>
          <w:tcPr>
            <w:tcW w:w="6848" w:type="dxa"/>
          </w:tcPr>
          <w:p w14:paraId="7F722942" w14:textId="77777777" w:rsidR="0072256D" w:rsidRDefault="0072256D" w:rsidP="00D7581D">
            <w:r>
              <w:t>E</w:t>
            </w:r>
            <w:r w:rsidR="00D7581D">
              <w:t>i</w:t>
            </w:r>
            <w:r>
              <w:t>t avgrens</w:t>
            </w:r>
            <w:r w:rsidR="00D7581D">
              <w:t>a</w:t>
            </w:r>
            <w:r>
              <w:t xml:space="preserve"> område </w:t>
            </w:r>
            <w:r w:rsidR="00D7581D">
              <w:t>der</w:t>
            </w:r>
            <w:r>
              <w:t xml:space="preserve"> all nedbør renn ned til e</w:t>
            </w:r>
            <w:r w:rsidR="00D7581D">
              <w:t>i</w:t>
            </w:r>
            <w:r>
              <w:t xml:space="preserve">t bestemt punkt </w:t>
            </w:r>
            <w:proofErr w:type="spellStart"/>
            <w:r>
              <w:t>nederst</w:t>
            </w:r>
            <w:proofErr w:type="spellEnd"/>
            <w:r>
              <w:t xml:space="preserve"> i feltet. </w:t>
            </w:r>
            <w:r w:rsidR="00D7581D">
              <w:t>Vert og</w:t>
            </w:r>
            <w:r>
              <w:t xml:space="preserve"> ofte kal</w:t>
            </w:r>
            <w:r w:rsidR="00D7581D">
              <w:t>la</w:t>
            </w:r>
            <w:r>
              <w:t xml:space="preserve"> </w:t>
            </w:r>
            <w:proofErr w:type="spellStart"/>
            <w:r>
              <w:t>nedslagfelt</w:t>
            </w:r>
            <w:proofErr w:type="spellEnd"/>
            <w:r>
              <w:t>.</w:t>
            </w:r>
          </w:p>
        </w:tc>
      </w:tr>
      <w:tr w:rsidR="0072256D" w14:paraId="6DC09D13" w14:textId="77777777" w:rsidTr="7884D73F">
        <w:tc>
          <w:tcPr>
            <w:tcW w:w="2720" w:type="dxa"/>
          </w:tcPr>
          <w:p w14:paraId="4820DBA9" w14:textId="77777777" w:rsidR="0072256D" w:rsidRDefault="0072256D">
            <w:pPr>
              <w:rPr>
                <w:b/>
                <w:bCs/>
              </w:rPr>
            </w:pPr>
            <w:r>
              <w:rPr>
                <w:b/>
                <w:bCs/>
              </w:rPr>
              <w:t>Overløp/overløpsdrift</w:t>
            </w:r>
          </w:p>
        </w:tc>
        <w:tc>
          <w:tcPr>
            <w:tcW w:w="6848" w:type="dxa"/>
          </w:tcPr>
          <w:p w14:paraId="2F97CDD8" w14:textId="77777777" w:rsidR="0072256D" w:rsidRDefault="0072256D" w:rsidP="00D7581D">
            <w:pPr>
              <w:pStyle w:val="INNH1"/>
              <w:spacing w:before="0"/>
            </w:pPr>
            <w:r>
              <w:t>Ved overbelasting av avløpsle</w:t>
            </w:r>
            <w:r w:rsidR="00D7581D">
              <w:t>i</w:t>
            </w:r>
            <w:r>
              <w:t xml:space="preserve">dningsnett </w:t>
            </w:r>
            <w:r w:rsidR="00D7581D">
              <w:t>vert</w:t>
            </w:r>
            <w:r>
              <w:t xml:space="preserve"> avløpsva</w:t>
            </w:r>
            <w:r w:rsidR="00D7581D">
              <w:t>t</w:t>
            </w:r>
            <w:r>
              <w:t xml:space="preserve">n </w:t>
            </w:r>
            <w:r w:rsidR="00D7581D">
              <w:t>avlasta til resipientar.</w:t>
            </w:r>
          </w:p>
        </w:tc>
      </w:tr>
      <w:tr w:rsidR="0072256D" w14:paraId="6316D365" w14:textId="77777777" w:rsidTr="7884D73F">
        <w:tc>
          <w:tcPr>
            <w:tcW w:w="2720" w:type="dxa"/>
          </w:tcPr>
          <w:p w14:paraId="1156D84B" w14:textId="77777777" w:rsidR="0072256D" w:rsidRDefault="0072256D" w:rsidP="004813BF">
            <w:pPr>
              <w:rPr>
                <w:b/>
                <w:bCs/>
              </w:rPr>
            </w:pPr>
            <w:proofErr w:type="spellStart"/>
            <w:r>
              <w:rPr>
                <w:b/>
                <w:bCs/>
              </w:rPr>
              <w:t>Oversvømm</w:t>
            </w:r>
            <w:r w:rsidR="004813BF">
              <w:rPr>
                <w:b/>
                <w:bCs/>
              </w:rPr>
              <w:t>ings</w:t>
            </w:r>
            <w:proofErr w:type="spellEnd"/>
            <w:r w:rsidR="004813BF">
              <w:rPr>
                <w:b/>
                <w:bCs/>
              </w:rPr>
              <w:t>-</w:t>
            </w:r>
            <w:r>
              <w:rPr>
                <w:b/>
                <w:bCs/>
              </w:rPr>
              <w:t>frekvens/-</w:t>
            </w:r>
            <w:proofErr w:type="spellStart"/>
            <w:r>
              <w:rPr>
                <w:b/>
                <w:bCs/>
              </w:rPr>
              <w:t>hyppighet</w:t>
            </w:r>
            <w:proofErr w:type="spellEnd"/>
          </w:p>
        </w:tc>
        <w:tc>
          <w:tcPr>
            <w:tcW w:w="6848" w:type="dxa"/>
          </w:tcPr>
          <w:p w14:paraId="4BB4686C" w14:textId="77777777" w:rsidR="0072256D" w:rsidRDefault="0072256D" w:rsidP="008111E4">
            <w:proofErr w:type="spellStart"/>
            <w:r>
              <w:t>Hyppighet</w:t>
            </w:r>
            <w:proofErr w:type="spellEnd"/>
            <w:r>
              <w:t xml:space="preserve"> for </w:t>
            </w:r>
            <w:proofErr w:type="spellStart"/>
            <w:r>
              <w:t>oversvømm</w:t>
            </w:r>
            <w:r w:rsidR="00D7581D">
              <w:t>ing</w:t>
            </w:r>
            <w:proofErr w:type="spellEnd"/>
            <w:r>
              <w:t>/overb</w:t>
            </w:r>
            <w:r w:rsidR="004813BF">
              <w:t>el</w:t>
            </w:r>
            <w:r>
              <w:t>asting i le</w:t>
            </w:r>
            <w:r w:rsidR="00D7581D">
              <w:t>i</w:t>
            </w:r>
            <w:r>
              <w:t>dningssystem eller andre va</w:t>
            </w:r>
            <w:r w:rsidR="008111E4">
              <w:t>ssvega</w:t>
            </w:r>
            <w:r>
              <w:t>r. For le</w:t>
            </w:r>
            <w:r w:rsidR="008111E4">
              <w:t>i</w:t>
            </w:r>
            <w:r>
              <w:t xml:space="preserve">dningsanlegg oppstår </w:t>
            </w:r>
            <w:proofErr w:type="spellStart"/>
            <w:r>
              <w:t>oversvømm</w:t>
            </w:r>
            <w:r w:rsidR="008111E4">
              <w:t>ing</w:t>
            </w:r>
            <w:proofErr w:type="spellEnd"/>
            <w:r>
              <w:t xml:space="preserve"> når va</w:t>
            </w:r>
            <w:r w:rsidR="008111E4">
              <w:t>ssnivå stig</w:t>
            </w:r>
            <w:r>
              <w:t xml:space="preserve"> til terrengoverflate eller når tilbakestuving i kjell</w:t>
            </w:r>
            <w:r w:rsidR="008111E4">
              <w:t>arar</w:t>
            </w:r>
            <w:r>
              <w:t xml:space="preserve"> e.l. oppstår. </w:t>
            </w:r>
          </w:p>
        </w:tc>
      </w:tr>
      <w:tr w:rsidR="0072256D" w14:paraId="35DCDF42" w14:textId="77777777" w:rsidTr="7884D73F">
        <w:tc>
          <w:tcPr>
            <w:tcW w:w="2720" w:type="dxa"/>
          </w:tcPr>
          <w:p w14:paraId="7DB8B390" w14:textId="77777777" w:rsidR="0072256D" w:rsidRDefault="0072256D" w:rsidP="004813BF">
            <w:pPr>
              <w:rPr>
                <w:b/>
                <w:bCs/>
              </w:rPr>
            </w:pPr>
            <w:r>
              <w:rPr>
                <w:b/>
                <w:bCs/>
              </w:rPr>
              <w:t>Overva</w:t>
            </w:r>
            <w:r w:rsidR="004813BF">
              <w:rPr>
                <w:b/>
                <w:bCs/>
              </w:rPr>
              <w:t>t</w:t>
            </w:r>
            <w:r>
              <w:rPr>
                <w:b/>
                <w:bCs/>
              </w:rPr>
              <w:t>n</w:t>
            </w:r>
          </w:p>
        </w:tc>
        <w:tc>
          <w:tcPr>
            <w:tcW w:w="6848" w:type="dxa"/>
          </w:tcPr>
          <w:p w14:paraId="31CD8E67" w14:textId="77777777" w:rsidR="0072256D" w:rsidRDefault="0072256D" w:rsidP="008111E4">
            <w:proofErr w:type="spellStart"/>
            <w:r>
              <w:t>Overflateavrenn</w:t>
            </w:r>
            <w:r w:rsidR="008111E4">
              <w:t>a</w:t>
            </w:r>
            <w:r>
              <w:t>nde</w:t>
            </w:r>
            <w:proofErr w:type="spellEnd"/>
            <w:r>
              <w:t xml:space="preserve"> regnva</w:t>
            </w:r>
            <w:r w:rsidR="008111E4">
              <w:t>t</w:t>
            </w:r>
            <w:r>
              <w:t xml:space="preserve">n, </w:t>
            </w:r>
            <w:proofErr w:type="spellStart"/>
            <w:r>
              <w:t>spyleva</w:t>
            </w:r>
            <w:r w:rsidR="008111E4">
              <w:t>t</w:t>
            </w:r>
            <w:r>
              <w:t>n</w:t>
            </w:r>
            <w:proofErr w:type="spellEnd"/>
            <w:r>
              <w:t>, smelteva</w:t>
            </w:r>
            <w:r w:rsidR="008111E4">
              <w:t>t</w:t>
            </w:r>
            <w:r>
              <w:t>n.</w:t>
            </w:r>
          </w:p>
        </w:tc>
      </w:tr>
      <w:tr w:rsidR="0072256D" w14:paraId="0D4F27F8" w14:textId="77777777" w:rsidTr="7884D73F">
        <w:tc>
          <w:tcPr>
            <w:tcW w:w="2720" w:type="dxa"/>
          </w:tcPr>
          <w:p w14:paraId="756DB8A5" w14:textId="77777777" w:rsidR="0072256D" w:rsidRDefault="0072256D">
            <w:pPr>
              <w:rPr>
                <w:b/>
                <w:bCs/>
              </w:rPr>
            </w:pPr>
            <w:r>
              <w:rPr>
                <w:b/>
                <w:bCs/>
              </w:rPr>
              <w:t>Resipient</w:t>
            </w:r>
          </w:p>
        </w:tc>
        <w:tc>
          <w:tcPr>
            <w:tcW w:w="6848" w:type="dxa"/>
          </w:tcPr>
          <w:p w14:paraId="0D5191B3" w14:textId="77777777" w:rsidR="0072256D" w:rsidRDefault="0072256D" w:rsidP="00D12A56">
            <w:r>
              <w:t>Sjø, vassdrag eller ann</w:t>
            </w:r>
            <w:r w:rsidR="00D12A56">
              <w:t>a</w:t>
            </w:r>
            <w:r>
              <w:t xml:space="preserve"> mottak</w:t>
            </w:r>
            <w:r w:rsidR="00D12A56">
              <w:t>a</w:t>
            </w:r>
            <w:r>
              <w:t>r av overva</w:t>
            </w:r>
            <w:r w:rsidR="00D12A56">
              <w:t>t</w:t>
            </w:r>
            <w:r>
              <w:t>n eller avløpsva</w:t>
            </w:r>
            <w:r w:rsidR="00D12A56">
              <w:t>t</w:t>
            </w:r>
            <w:r>
              <w:t>n</w:t>
            </w:r>
          </w:p>
        </w:tc>
      </w:tr>
      <w:tr w:rsidR="0072256D" w14:paraId="7C60C5E4" w14:textId="77777777" w:rsidTr="7884D73F">
        <w:tc>
          <w:tcPr>
            <w:tcW w:w="2720" w:type="dxa"/>
          </w:tcPr>
          <w:p w14:paraId="30BD0174" w14:textId="77777777" w:rsidR="0072256D" w:rsidRDefault="0072256D">
            <w:pPr>
              <w:rPr>
                <w:b/>
                <w:bCs/>
              </w:rPr>
            </w:pPr>
            <w:r>
              <w:rPr>
                <w:b/>
                <w:bCs/>
              </w:rPr>
              <w:t>Separatsystem</w:t>
            </w:r>
          </w:p>
        </w:tc>
        <w:tc>
          <w:tcPr>
            <w:tcW w:w="6848" w:type="dxa"/>
          </w:tcPr>
          <w:p w14:paraId="5DED86FF" w14:textId="77777777" w:rsidR="0072256D" w:rsidRDefault="0072256D" w:rsidP="00D12A56">
            <w:r>
              <w:t>Avløpssystem med separate le</w:t>
            </w:r>
            <w:r w:rsidR="00D12A56">
              <w:t>i</w:t>
            </w:r>
            <w:r>
              <w:t>dning</w:t>
            </w:r>
            <w:r w:rsidR="00D12A56">
              <w:t>a</w:t>
            </w:r>
            <w:r>
              <w:t>r for spillva</w:t>
            </w:r>
            <w:r w:rsidR="00D12A56">
              <w:t>t</w:t>
            </w:r>
            <w:r>
              <w:t>n og overva</w:t>
            </w:r>
            <w:r w:rsidR="00D12A56">
              <w:t>t</w:t>
            </w:r>
            <w:r>
              <w:t>n.</w:t>
            </w:r>
          </w:p>
        </w:tc>
      </w:tr>
      <w:tr w:rsidR="0072256D" w14:paraId="55F427ED" w14:textId="77777777" w:rsidTr="7884D73F">
        <w:tc>
          <w:tcPr>
            <w:tcW w:w="2720" w:type="dxa"/>
          </w:tcPr>
          <w:p w14:paraId="2794B331" w14:textId="77777777" w:rsidR="0072256D" w:rsidRDefault="0072256D" w:rsidP="004813BF">
            <w:pPr>
              <w:rPr>
                <w:b/>
                <w:bCs/>
              </w:rPr>
            </w:pPr>
            <w:r>
              <w:rPr>
                <w:b/>
                <w:bCs/>
              </w:rPr>
              <w:t>Spillva</w:t>
            </w:r>
            <w:r w:rsidR="004813BF">
              <w:rPr>
                <w:b/>
                <w:bCs/>
              </w:rPr>
              <w:t>t</w:t>
            </w:r>
            <w:r>
              <w:rPr>
                <w:b/>
                <w:bCs/>
              </w:rPr>
              <w:t>n</w:t>
            </w:r>
          </w:p>
        </w:tc>
        <w:tc>
          <w:tcPr>
            <w:tcW w:w="6848" w:type="dxa"/>
          </w:tcPr>
          <w:p w14:paraId="0EAB1FEB" w14:textId="38893842" w:rsidR="0072256D" w:rsidRDefault="00D12A56" w:rsidP="00D12A56">
            <w:r>
              <w:t>Ureina</w:t>
            </w:r>
            <w:r w:rsidR="0072256D">
              <w:t xml:space="preserve"> avløpsva</w:t>
            </w:r>
            <w:r>
              <w:t>t</w:t>
            </w:r>
            <w:r w:rsidR="0072256D">
              <w:t>n fr</w:t>
            </w:r>
            <w:r>
              <w:t>å</w:t>
            </w:r>
            <w:r w:rsidR="0072256D">
              <w:t xml:space="preserve"> </w:t>
            </w:r>
            <w:r w:rsidR="00B7286E">
              <w:t>utbygde</w:t>
            </w:r>
            <w:r>
              <w:t xml:space="preserve"> område</w:t>
            </w:r>
            <w:r w:rsidR="0072256D">
              <w:t xml:space="preserve"> og industri.</w:t>
            </w:r>
          </w:p>
        </w:tc>
      </w:tr>
      <w:tr w:rsidR="00E05CC8" w14:paraId="36488A58" w14:textId="77777777" w:rsidTr="7884D73F">
        <w:tc>
          <w:tcPr>
            <w:tcW w:w="2720" w:type="dxa"/>
          </w:tcPr>
          <w:p w14:paraId="59BBB818" w14:textId="6922CEC6" w:rsidR="00E05CC8" w:rsidRDefault="00E05CC8" w:rsidP="004813BF">
            <w:pPr>
              <w:rPr>
                <w:b/>
                <w:bCs/>
              </w:rPr>
            </w:pPr>
            <w:r>
              <w:rPr>
                <w:b/>
                <w:bCs/>
              </w:rPr>
              <w:t>Spissavrenning</w:t>
            </w:r>
          </w:p>
        </w:tc>
        <w:tc>
          <w:tcPr>
            <w:tcW w:w="6848" w:type="dxa"/>
          </w:tcPr>
          <w:p w14:paraId="1192580C" w14:textId="2C708AFE" w:rsidR="00E05CC8" w:rsidRDefault="0029767C" w:rsidP="00D12A56">
            <w:r w:rsidRPr="0029767C">
              <w:t>Spissavrenning refererer til den maksimale vassmengda som renn av eit område i løpet av ei kort, intens nedbørshending</w:t>
            </w:r>
          </w:p>
        </w:tc>
      </w:tr>
      <w:tr w:rsidR="0072256D" w14:paraId="3911E8D2" w14:textId="77777777" w:rsidTr="7884D73F">
        <w:tc>
          <w:tcPr>
            <w:tcW w:w="2720" w:type="dxa"/>
          </w:tcPr>
          <w:p w14:paraId="12AC99B9" w14:textId="77777777" w:rsidR="0072256D" w:rsidRDefault="0072256D">
            <w:pPr>
              <w:rPr>
                <w:b/>
                <w:bCs/>
              </w:rPr>
            </w:pPr>
            <w:r>
              <w:rPr>
                <w:b/>
                <w:bCs/>
              </w:rPr>
              <w:t>Suspendert stoff (SS)</w:t>
            </w:r>
          </w:p>
        </w:tc>
        <w:tc>
          <w:tcPr>
            <w:tcW w:w="6848" w:type="dxa"/>
          </w:tcPr>
          <w:p w14:paraId="029213E5" w14:textId="77777777" w:rsidR="0072256D" w:rsidRDefault="0072256D" w:rsidP="00D12A56">
            <w:r>
              <w:t>Små partikl</w:t>
            </w:r>
            <w:r w:rsidR="00D12A56">
              <w:t>a</w:t>
            </w:r>
            <w:r>
              <w:t>r av organisk og uorganisk materiale som svever i va</w:t>
            </w:r>
            <w:r w:rsidR="00D12A56">
              <w:t>t</w:t>
            </w:r>
            <w:r>
              <w:t>net.</w:t>
            </w:r>
          </w:p>
        </w:tc>
      </w:tr>
      <w:tr w:rsidR="0072256D" w14:paraId="3BB3FEAF" w14:textId="77777777" w:rsidTr="7884D73F">
        <w:tc>
          <w:tcPr>
            <w:tcW w:w="2720" w:type="dxa"/>
          </w:tcPr>
          <w:p w14:paraId="7F1D95B5" w14:textId="77777777" w:rsidR="0072256D" w:rsidRDefault="0072256D">
            <w:pPr>
              <w:rPr>
                <w:b/>
                <w:bCs/>
              </w:rPr>
            </w:pPr>
            <w:proofErr w:type="spellStart"/>
            <w:r>
              <w:rPr>
                <w:b/>
                <w:bCs/>
              </w:rPr>
              <w:t>Tilrenningstid</w:t>
            </w:r>
            <w:proofErr w:type="spellEnd"/>
          </w:p>
        </w:tc>
        <w:tc>
          <w:tcPr>
            <w:tcW w:w="6848" w:type="dxa"/>
          </w:tcPr>
          <w:p w14:paraId="2D05344B" w14:textId="77777777" w:rsidR="0072256D" w:rsidRDefault="0072256D" w:rsidP="00D12A56">
            <w:r>
              <w:t>Den tid det tar for nedbør å renne fr</w:t>
            </w:r>
            <w:r w:rsidR="00D12A56">
              <w:t>å</w:t>
            </w:r>
            <w:r>
              <w:t xml:space="preserve"> det fjern</w:t>
            </w:r>
            <w:r w:rsidR="00D12A56">
              <w:t>a</w:t>
            </w:r>
            <w:r>
              <w:t>ste punkt i e</w:t>
            </w:r>
            <w:r w:rsidR="00D12A56">
              <w:t>i</w:t>
            </w:r>
            <w:r>
              <w:t>t nedbørfelt og fr</w:t>
            </w:r>
            <w:r w:rsidR="00D12A56">
              <w:t>a</w:t>
            </w:r>
            <w:r>
              <w:t>m til avløps-/overva</w:t>
            </w:r>
            <w:r w:rsidR="00D12A56">
              <w:t>s</w:t>
            </w:r>
            <w:r>
              <w:t>sle</w:t>
            </w:r>
            <w:r w:rsidR="00D12A56">
              <w:t>i</w:t>
            </w:r>
            <w:r>
              <w:t>dning</w:t>
            </w:r>
            <w:r w:rsidR="00D12A56">
              <w:t>.</w:t>
            </w:r>
          </w:p>
        </w:tc>
      </w:tr>
      <w:tr w:rsidR="00E05CC8" w14:paraId="4DD1BC7B" w14:textId="77777777" w:rsidTr="7884D73F">
        <w:tc>
          <w:tcPr>
            <w:tcW w:w="2720" w:type="dxa"/>
          </w:tcPr>
          <w:p w14:paraId="614B8946" w14:textId="195D95FD" w:rsidR="00E05CC8" w:rsidRDefault="00E05CC8">
            <w:pPr>
              <w:rPr>
                <w:b/>
                <w:bCs/>
              </w:rPr>
            </w:pPr>
            <w:r>
              <w:rPr>
                <w:b/>
                <w:bCs/>
              </w:rPr>
              <w:t>Volumavrenning</w:t>
            </w:r>
          </w:p>
        </w:tc>
        <w:tc>
          <w:tcPr>
            <w:tcW w:w="6848" w:type="dxa"/>
          </w:tcPr>
          <w:p w14:paraId="29DE3CDD" w14:textId="1A02E5AF" w:rsidR="00E05CC8" w:rsidRDefault="00A57D3C" w:rsidP="00D12A56">
            <w:r w:rsidRPr="00A57D3C">
              <w:t>Volumavrenning refererer til den totale mengda vatn som renn av eit område over ein bestemt tidsperiode</w:t>
            </w:r>
          </w:p>
        </w:tc>
      </w:tr>
    </w:tbl>
    <w:p w14:paraId="0D96B3CF" w14:textId="3C7E1D0E" w:rsidR="0051129E" w:rsidRDefault="0051129E" w:rsidP="00506285">
      <w:bookmarkStart w:id="39" w:name="_Sentrale_rettleiarar_og"/>
      <w:bookmarkEnd w:id="39"/>
    </w:p>
    <w:sectPr w:rsidR="0051129E">
      <w:headerReference w:type="even" r:id="rId29"/>
      <w:headerReference w:type="default" r:id="rId30"/>
      <w:footerReference w:type="even" r:id="rId31"/>
      <w:footerReference w:type="default" r:id="rId32"/>
      <w:headerReference w:type="first" r:id="rId33"/>
      <w:footerReference w:type="first" r:id="rId34"/>
      <w:pgSz w:w="11906" w:h="16838" w:code="9"/>
      <w:pgMar w:top="1418" w:right="1418"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BDBB7" w14:textId="77777777" w:rsidR="00EF7AB4" w:rsidRDefault="00EF7AB4">
      <w:r>
        <w:separator/>
      </w:r>
    </w:p>
  </w:endnote>
  <w:endnote w:type="continuationSeparator" w:id="0">
    <w:p w14:paraId="178EC940" w14:textId="77777777" w:rsidR="00EF7AB4" w:rsidRDefault="00EF7AB4">
      <w:r>
        <w:continuationSeparator/>
      </w:r>
    </w:p>
  </w:endnote>
  <w:endnote w:type="continuationNotice" w:id="1">
    <w:p w14:paraId="24538680" w14:textId="77777777" w:rsidR="00EF7AB4" w:rsidRDefault="00EF7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charset w:val="00"/>
    <w:family w:val="swiss"/>
    <w:pitch w:val="variable"/>
    <w:sig w:usb0="800000E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A7427" w14:textId="77777777" w:rsidR="0017550B" w:rsidRDefault="0017550B">
    <w:pPr>
      <w:pStyle w:val="Botntekst"/>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end"/>
    </w:r>
  </w:p>
  <w:p w14:paraId="38C6BCD5" w14:textId="77777777" w:rsidR="0017550B" w:rsidRDefault="0017550B">
    <w:pPr>
      <w:pStyle w:val="Bot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5132F" w14:textId="77777777" w:rsidR="0017550B" w:rsidRDefault="0017550B">
    <w:pPr>
      <w:pStyle w:val="Botntekst"/>
      <w:framePr w:wrap="around" w:vAnchor="text" w:hAnchor="margin" w:xAlign="right" w:y="1"/>
      <w:rPr>
        <w:rStyle w:val="Sidetal"/>
      </w:rPr>
    </w:pPr>
  </w:p>
  <w:p w14:paraId="70BDB582" w14:textId="779DA9B6" w:rsidR="0017550B" w:rsidRPr="004754CF" w:rsidRDefault="004754CF">
    <w:pPr>
      <w:pStyle w:val="Botntekst"/>
      <w:ind w:right="360"/>
      <w:rPr>
        <w:sz w:val="24"/>
      </w:rPr>
    </w:pPr>
    <w:r>
      <w:t xml:space="preserve">Overvassnorm </w:t>
    </w:r>
    <w:r w:rsidR="00B542A5">
      <w:t>Fjordane og Ytre Sogn</w:t>
    </w:r>
    <w:r w:rsidR="0017550B">
      <w:tab/>
    </w:r>
    <w:r>
      <w:fldChar w:fldCharType="begin"/>
    </w:r>
    <w:r>
      <w:instrText>PAGE   \* MERGEFORMAT</w:instrText>
    </w:r>
    <w:r>
      <w:fldChar w:fldCharType="separate"/>
    </w:r>
    <w:r w:rsidRPr="00844EFB">
      <w:t>1</w:t>
    </w:r>
    <w:r>
      <w:fldChar w:fldCharType="end"/>
    </w:r>
    <w:r w:rsidR="0017550B">
      <w:t xml:space="preserve"> </w:t>
    </w:r>
    <w:r w:rsidR="0017550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9373" w14:textId="50C389BC" w:rsidR="0008069A" w:rsidRPr="001005C4" w:rsidRDefault="0008069A" w:rsidP="0008069A">
    <w:pPr>
      <w:pStyle w:val="Topptekst"/>
      <w:rPr>
        <w:b/>
        <w:bCs/>
        <w:i/>
        <w:iCs/>
        <w:u w:val="single"/>
      </w:rPr>
    </w:pPr>
    <w:r>
      <w:rPr>
        <w:i/>
        <w:iCs/>
        <w:sz w:val="18"/>
        <w:u w:val="single"/>
      </w:rPr>
      <w:t>O</w:t>
    </w:r>
    <w:r w:rsidRPr="001005C4">
      <w:rPr>
        <w:i/>
        <w:iCs/>
        <w:sz w:val="18"/>
        <w:u w:val="single"/>
      </w:rPr>
      <w:t>vervass</w:t>
    </w:r>
    <w:r>
      <w:rPr>
        <w:i/>
        <w:iCs/>
        <w:sz w:val="18"/>
        <w:u w:val="single"/>
      </w:rPr>
      <w:t xml:space="preserve">norm for kommunane </w:t>
    </w:r>
    <w:r w:rsidR="000C2D02">
      <w:rPr>
        <w:i/>
        <w:iCs/>
        <w:sz w:val="18"/>
        <w:u w:val="single"/>
      </w:rPr>
      <w:t>i Fjordane og Ytre Sogn</w:t>
    </w:r>
    <w:r>
      <w:rPr>
        <w:i/>
        <w:iCs/>
        <w:sz w:val="18"/>
        <w:u w:val="single"/>
      </w:rPr>
      <w:tab/>
    </w:r>
    <w:r w:rsidRPr="001005C4">
      <w:rPr>
        <w:i/>
        <w:iCs/>
        <w:u w:val="single"/>
      </w:rPr>
      <w:tab/>
    </w:r>
  </w:p>
  <w:p w14:paraId="25A7AA70" w14:textId="77777777" w:rsidR="0008069A" w:rsidRDefault="0008069A">
    <w:pPr>
      <w:pStyle w:val="Bot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A9924" w14:textId="77777777" w:rsidR="00EF7AB4" w:rsidRDefault="00EF7AB4">
      <w:r>
        <w:separator/>
      </w:r>
    </w:p>
  </w:footnote>
  <w:footnote w:type="continuationSeparator" w:id="0">
    <w:p w14:paraId="69728565" w14:textId="77777777" w:rsidR="00EF7AB4" w:rsidRDefault="00EF7AB4">
      <w:r>
        <w:continuationSeparator/>
      </w:r>
    </w:p>
  </w:footnote>
  <w:footnote w:type="continuationNotice" w:id="1">
    <w:p w14:paraId="32EDF11B" w14:textId="77777777" w:rsidR="00EF7AB4" w:rsidRDefault="00EF7A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2F0A6" w14:textId="77777777" w:rsidR="00650316" w:rsidRDefault="0065031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3072" w14:textId="77777777" w:rsidR="00650316" w:rsidRDefault="0065031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BB27" w14:textId="77777777" w:rsidR="00650316" w:rsidRDefault="0065031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58E6"/>
    <w:multiLevelType w:val="hybridMultilevel"/>
    <w:tmpl w:val="5358DA7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05DD2514"/>
    <w:multiLevelType w:val="multilevel"/>
    <w:tmpl w:val="682488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EB2FB8"/>
    <w:multiLevelType w:val="hybridMultilevel"/>
    <w:tmpl w:val="AA8EAA20"/>
    <w:lvl w:ilvl="0" w:tplc="0414000F">
      <w:start w:val="1"/>
      <w:numFmt w:val="decimal"/>
      <w:lvlText w:val="%1."/>
      <w:lvlJc w:val="left"/>
      <w:pPr>
        <w:tabs>
          <w:tab w:val="num" w:pos="1080"/>
        </w:tabs>
        <w:ind w:left="1080" w:hanging="360"/>
      </w:p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abstractNum w:abstractNumId="3" w15:restartNumberingAfterBreak="0">
    <w:nsid w:val="07C07C7A"/>
    <w:multiLevelType w:val="hybridMultilevel"/>
    <w:tmpl w:val="73DE83A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8A41E44"/>
    <w:multiLevelType w:val="multilevel"/>
    <w:tmpl w:val="A9B8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4746EA"/>
    <w:multiLevelType w:val="hybridMultilevel"/>
    <w:tmpl w:val="9EDE4974"/>
    <w:lvl w:ilvl="0" w:tplc="FFFFFFFF">
      <w:start w:val="1"/>
      <w:numFmt w:val="bullet"/>
      <w:lvlText w:val=""/>
      <w:legacy w:legacy="1" w:legacySpace="0" w:legacyIndent="357"/>
      <w:lvlJc w:val="left"/>
      <w:pPr>
        <w:ind w:left="717" w:hanging="357"/>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0B5B4CFD"/>
    <w:multiLevelType w:val="hybridMultilevel"/>
    <w:tmpl w:val="A12EFB7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13972D40"/>
    <w:multiLevelType w:val="hybridMultilevel"/>
    <w:tmpl w:val="66ECE49A"/>
    <w:lvl w:ilvl="0" w:tplc="01EAE7AA">
      <w:start w:val="1"/>
      <w:numFmt w:val="decimal"/>
      <w:lvlText w:val="%1."/>
      <w:lvlJc w:val="left"/>
      <w:pPr>
        <w:ind w:left="502"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59C35FF"/>
    <w:multiLevelType w:val="hybridMultilevel"/>
    <w:tmpl w:val="4BA66D5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19C00B5C"/>
    <w:multiLevelType w:val="hybridMultilevel"/>
    <w:tmpl w:val="080E412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0" w15:restartNumberingAfterBreak="0">
    <w:nsid w:val="235E7DC3"/>
    <w:multiLevelType w:val="hybridMultilevel"/>
    <w:tmpl w:val="04A6939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1" w15:restartNumberingAfterBreak="0">
    <w:nsid w:val="260F3F93"/>
    <w:multiLevelType w:val="multilevel"/>
    <w:tmpl w:val="AF68C4F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0C2450"/>
    <w:multiLevelType w:val="hybridMultilevel"/>
    <w:tmpl w:val="7DEC61FE"/>
    <w:lvl w:ilvl="0" w:tplc="D93692F6">
      <w:numFmt w:val="bullet"/>
      <w:lvlText w:val="-"/>
      <w:lvlJc w:val="left"/>
      <w:pPr>
        <w:ind w:left="720" w:hanging="360"/>
      </w:pPr>
      <w:rPr>
        <w:rFonts w:ascii="Avenir Next LT Pro" w:eastAsiaTheme="minorEastAsia" w:hAnsi="Avenir Next LT Pro"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288119EF"/>
    <w:multiLevelType w:val="hybridMultilevel"/>
    <w:tmpl w:val="4078C8AA"/>
    <w:lvl w:ilvl="0" w:tplc="63901DBE">
      <w:numFmt w:val="bullet"/>
      <w:lvlText w:val="-"/>
      <w:lvlJc w:val="left"/>
      <w:pPr>
        <w:ind w:left="720" w:hanging="360"/>
      </w:pPr>
      <w:rPr>
        <w:rFonts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29B70318"/>
    <w:multiLevelType w:val="multilevel"/>
    <w:tmpl w:val="E1F4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F511AA"/>
    <w:multiLevelType w:val="hybridMultilevel"/>
    <w:tmpl w:val="CA9E94A6"/>
    <w:lvl w:ilvl="0" w:tplc="50DEE93E">
      <w:start w:val="5020"/>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402CB7"/>
    <w:multiLevelType w:val="hybridMultilevel"/>
    <w:tmpl w:val="CBAE69C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2F17304B"/>
    <w:multiLevelType w:val="hybridMultilevel"/>
    <w:tmpl w:val="E320E67A"/>
    <w:lvl w:ilvl="0" w:tplc="01EAE7AA">
      <w:start w:val="1"/>
      <w:numFmt w:val="decimal"/>
      <w:lvlText w:val="%1."/>
      <w:lvlJc w:val="left"/>
      <w:pPr>
        <w:ind w:left="502" w:hanging="360"/>
      </w:pPr>
      <w:rPr>
        <w:rFonts w:hint="default"/>
      </w:rPr>
    </w:lvl>
    <w:lvl w:ilvl="1" w:tplc="04140019" w:tentative="1">
      <w:start w:val="1"/>
      <w:numFmt w:val="lowerLetter"/>
      <w:lvlText w:val="%2."/>
      <w:lvlJc w:val="left"/>
      <w:pPr>
        <w:ind w:left="1222" w:hanging="360"/>
      </w:pPr>
    </w:lvl>
    <w:lvl w:ilvl="2" w:tplc="0414001B" w:tentative="1">
      <w:start w:val="1"/>
      <w:numFmt w:val="lowerRoman"/>
      <w:lvlText w:val="%3."/>
      <w:lvlJc w:val="right"/>
      <w:pPr>
        <w:ind w:left="1942" w:hanging="180"/>
      </w:pPr>
    </w:lvl>
    <w:lvl w:ilvl="3" w:tplc="0414000F" w:tentative="1">
      <w:start w:val="1"/>
      <w:numFmt w:val="decimal"/>
      <w:lvlText w:val="%4."/>
      <w:lvlJc w:val="left"/>
      <w:pPr>
        <w:ind w:left="2662" w:hanging="360"/>
      </w:pPr>
    </w:lvl>
    <w:lvl w:ilvl="4" w:tplc="04140019" w:tentative="1">
      <w:start w:val="1"/>
      <w:numFmt w:val="lowerLetter"/>
      <w:lvlText w:val="%5."/>
      <w:lvlJc w:val="left"/>
      <w:pPr>
        <w:ind w:left="3382" w:hanging="360"/>
      </w:pPr>
    </w:lvl>
    <w:lvl w:ilvl="5" w:tplc="0414001B" w:tentative="1">
      <w:start w:val="1"/>
      <w:numFmt w:val="lowerRoman"/>
      <w:lvlText w:val="%6."/>
      <w:lvlJc w:val="right"/>
      <w:pPr>
        <w:ind w:left="4102" w:hanging="180"/>
      </w:pPr>
    </w:lvl>
    <w:lvl w:ilvl="6" w:tplc="0414000F" w:tentative="1">
      <w:start w:val="1"/>
      <w:numFmt w:val="decimal"/>
      <w:lvlText w:val="%7."/>
      <w:lvlJc w:val="left"/>
      <w:pPr>
        <w:ind w:left="4822" w:hanging="360"/>
      </w:pPr>
    </w:lvl>
    <w:lvl w:ilvl="7" w:tplc="04140019" w:tentative="1">
      <w:start w:val="1"/>
      <w:numFmt w:val="lowerLetter"/>
      <w:lvlText w:val="%8."/>
      <w:lvlJc w:val="left"/>
      <w:pPr>
        <w:ind w:left="5542" w:hanging="360"/>
      </w:pPr>
    </w:lvl>
    <w:lvl w:ilvl="8" w:tplc="0414001B" w:tentative="1">
      <w:start w:val="1"/>
      <w:numFmt w:val="lowerRoman"/>
      <w:lvlText w:val="%9."/>
      <w:lvlJc w:val="right"/>
      <w:pPr>
        <w:ind w:left="6262" w:hanging="180"/>
      </w:pPr>
    </w:lvl>
  </w:abstractNum>
  <w:abstractNum w:abstractNumId="18" w15:restartNumberingAfterBreak="0">
    <w:nsid w:val="2FBC6903"/>
    <w:multiLevelType w:val="hybridMultilevel"/>
    <w:tmpl w:val="C0A4C87C"/>
    <w:lvl w:ilvl="0" w:tplc="0414000F">
      <w:start w:val="1"/>
      <w:numFmt w:val="decimal"/>
      <w:lvlText w:val="%1."/>
      <w:lvlJc w:val="left"/>
      <w:pPr>
        <w:ind w:left="862" w:hanging="360"/>
      </w:pPr>
    </w:lvl>
    <w:lvl w:ilvl="1" w:tplc="04140019" w:tentative="1">
      <w:start w:val="1"/>
      <w:numFmt w:val="lowerLetter"/>
      <w:lvlText w:val="%2."/>
      <w:lvlJc w:val="left"/>
      <w:pPr>
        <w:ind w:left="1582" w:hanging="360"/>
      </w:pPr>
    </w:lvl>
    <w:lvl w:ilvl="2" w:tplc="0414001B" w:tentative="1">
      <w:start w:val="1"/>
      <w:numFmt w:val="lowerRoman"/>
      <w:lvlText w:val="%3."/>
      <w:lvlJc w:val="right"/>
      <w:pPr>
        <w:ind w:left="2302" w:hanging="180"/>
      </w:pPr>
    </w:lvl>
    <w:lvl w:ilvl="3" w:tplc="0414000F" w:tentative="1">
      <w:start w:val="1"/>
      <w:numFmt w:val="decimal"/>
      <w:lvlText w:val="%4."/>
      <w:lvlJc w:val="left"/>
      <w:pPr>
        <w:ind w:left="3022" w:hanging="360"/>
      </w:pPr>
    </w:lvl>
    <w:lvl w:ilvl="4" w:tplc="04140019" w:tentative="1">
      <w:start w:val="1"/>
      <w:numFmt w:val="lowerLetter"/>
      <w:lvlText w:val="%5."/>
      <w:lvlJc w:val="left"/>
      <w:pPr>
        <w:ind w:left="3742" w:hanging="360"/>
      </w:pPr>
    </w:lvl>
    <w:lvl w:ilvl="5" w:tplc="0414001B" w:tentative="1">
      <w:start w:val="1"/>
      <w:numFmt w:val="lowerRoman"/>
      <w:lvlText w:val="%6."/>
      <w:lvlJc w:val="right"/>
      <w:pPr>
        <w:ind w:left="4462" w:hanging="180"/>
      </w:pPr>
    </w:lvl>
    <w:lvl w:ilvl="6" w:tplc="0414000F" w:tentative="1">
      <w:start w:val="1"/>
      <w:numFmt w:val="decimal"/>
      <w:lvlText w:val="%7."/>
      <w:lvlJc w:val="left"/>
      <w:pPr>
        <w:ind w:left="5182" w:hanging="360"/>
      </w:pPr>
    </w:lvl>
    <w:lvl w:ilvl="7" w:tplc="04140019" w:tentative="1">
      <w:start w:val="1"/>
      <w:numFmt w:val="lowerLetter"/>
      <w:lvlText w:val="%8."/>
      <w:lvlJc w:val="left"/>
      <w:pPr>
        <w:ind w:left="5902" w:hanging="360"/>
      </w:pPr>
    </w:lvl>
    <w:lvl w:ilvl="8" w:tplc="0414001B" w:tentative="1">
      <w:start w:val="1"/>
      <w:numFmt w:val="lowerRoman"/>
      <w:lvlText w:val="%9."/>
      <w:lvlJc w:val="right"/>
      <w:pPr>
        <w:ind w:left="6622" w:hanging="180"/>
      </w:pPr>
    </w:lvl>
  </w:abstractNum>
  <w:abstractNum w:abstractNumId="19" w15:restartNumberingAfterBreak="0">
    <w:nsid w:val="30980024"/>
    <w:multiLevelType w:val="hybridMultilevel"/>
    <w:tmpl w:val="305A4C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0EC0D23"/>
    <w:multiLevelType w:val="multilevel"/>
    <w:tmpl w:val="1832A24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6C139BF"/>
    <w:multiLevelType w:val="multilevel"/>
    <w:tmpl w:val="018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87D0C"/>
    <w:multiLevelType w:val="hybridMultilevel"/>
    <w:tmpl w:val="4ACE10D4"/>
    <w:lvl w:ilvl="0" w:tplc="813693D8">
      <w:numFmt w:val="bullet"/>
      <w:lvlText w:val="-"/>
      <w:lvlJc w:val="left"/>
      <w:pPr>
        <w:ind w:left="720" w:hanging="360"/>
      </w:pPr>
      <w:rPr>
        <w:rFonts w:ascii="Avenir Next LT Pro" w:eastAsiaTheme="minorEastAsia" w:hAnsi="Avenir Next LT Pro"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3" w15:restartNumberingAfterBreak="0">
    <w:nsid w:val="3DE41C72"/>
    <w:multiLevelType w:val="hybridMultilevel"/>
    <w:tmpl w:val="0820FAA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4" w15:restartNumberingAfterBreak="0">
    <w:nsid w:val="3E062B55"/>
    <w:multiLevelType w:val="hybridMultilevel"/>
    <w:tmpl w:val="3842B84E"/>
    <w:lvl w:ilvl="0" w:tplc="95D804BC">
      <w:numFmt w:val="bullet"/>
      <w:lvlText w:val="-"/>
      <w:lvlJc w:val="left"/>
      <w:pPr>
        <w:tabs>
          <w:tab w:val="num" w:pos="2056"/>
        </w:tabs>
        <w:ind w:left="2056"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A11FB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04458C"/>
    <w:multiLevelType w:val="multilevel"/>
    <w:tmpl w:val="D03AE8A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7" w15:restartNumberingAfterBreak="0">
    <w:nsid w:val="422C4DB6"/>
    <w:multiLevelType w:val="hybridMultilevel"/>
    <w:tmpl w:val="0B58AE4E"/>
    <w:lvl w:ilvl="0" w:tplc="95D804BC">
      <w:numFmt w:val="bullet"/>
      <w:lvlText w:val="-"/>
      <w:lvlJc w:val="left"/>
      <w:pPr>
        <w:tabs>
          <w:tab w:val="num" w:pos="2056"/>
        </w:tabs>
        <w:ind w:left="2056"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9E574E"/>
    <w:multiLevelType w:val="hybridMultilevel"/>
    <w:tmpl w:val="03BC7C46"/>
    <w:lvl w:ilvl="0" w:tplc="01EAE7AA">
      <w:start w:val="1"/>
      <w:numFmt w:val="decimal"/>
      <w:lvlText w:val="%1."/>
      <w:lvlJc w:val="left"/>
      <w:pPr>
        <w:ind w:left="502"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2E932B1"/>
    <w:multiLevelType w:val="hybridMultilevel"/>
    <w:tmpl w:val="E09A103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0" w15:restartNumberingAfterBreak="0">
    <w:nsid w:val="431B1694"/>
    <w:multiLevelType w:val="multilevel"/>
    <w:tmpl w:val="9FC0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E739B8"/>
    <w:multiLevelType w:val="hybridMultilevel"/>
    <w:tmpl w:val="299CA64C"/>
    <w:lvl w:ilvl="0" w:tplc="08140001">
      <w:start w:val="1"/>
      <w:numFmt w:val="bullet"/>
      <w:lvlText w:val=""/>
      <w:lvlJc w:val="left"/>
      <w:pPr>
        <w:ind w:left="1260" w:hanging="360"/>
      </w:pPr>
      <w:rPr>
        <w:rFonts w:ascii="Symbol" w:hAnsi="Symbol" w:hint="default"/>
      </w:rPr>
    </w:lvl>
    <w:lvl w:ilvl="1" w:tplc="08140003" w:tentative="1">
      <w:start w:val="1"/>
      <w:numFmt w:val="bullet"/>
      <w:lvlText w:val="o"/>
      <w:lvlJc w:val="left"/>
      <w:pPr>
        <w:ind w:left="1980" w:hanging="360"/>
      </w:pPr>
      <w:rPr>
        <w:rFonts w:ascii="Courier New" w:hAnsi="Courier New" w:cs="Courier New" w:hint="default"/>
      </w:rPr>
    </w:lvl>
    <w:lvl w:ilvl="2" w:tplc="08140005" w:tentative="1">
      <w:start w:val="1"/>
      <w:numFmt w:val="bullet"/>
      <w:lvlText w:val=""/>
      <w:lvlJc w:val="left"/>
      <w:pPr>
        <w:ind w:left="2700" w:hanging="360"/>
      </w:pPr>
      <w:rPr>
        <w:rFonts w:ascii="Wingdings" w:hAnsi="Wingdings" w:hint="default"/>
      </w:rPr>
    </w:lvl>
    <w:lvl w:ilvl="3" w:tplc="08140001" w:tentative="1">
      <w:start w:val="1"/>
      <w:numFmt w:val="bullet"/>
      <w:lvlText w:val=""/>
      <w:lvlJc w:val="left"/>
      <w:pPr>
        <w:ind w:left="3420" w:hanging="360"/>
      </w:pPr>
      <w:rPr>
        <w:rFonts w:ascii="Symbol" w:hAnsi="Symbol" w:hint="default"/>
      </w:rPr>
    </w:lvl>
    <w:lvl w:ilvl="4" w:tplc="08140003" w:tentative="1">
      <w:start w:val="1"/>
      <w:numFmt w:val="bullet"/>
      <w:lvlText w:val="o"/>
      <w:lvlJc w:val="left"/>
      <w:pPr>
        <w:ind w:left="4140" w:hanging="360"/>
      </w:pPr>
      <w:rPr>
        <w:rFonts w:ascii="Courier New" w:hAnsi="Courier New" w:cs="Courier New" w:hint="default"/>
      </w:rPr>
    </w:lvl>
    <w:lvl w:ilvl="5" w:tplc="08140005" w:tentative="1">
      <w:start w:val="1"/>
      <w:numFmt w:val="bullet"/>
      <w:lvlText w:val=""/>
      <w:lvlJc w:val="left"/>
      <w:pPr>
        <w:ind w:left="4860" w:hanging="360"/>
      </w:pPr>
      <w:rPr>
        <w:rFonts w:ascii="Wingdings" w:hAnsi="Wingdings" w:hint="default"/>
      </w:rPr>
    </w:lvl>
    <w:lvl w:ilvl="6" w:tplc="08140001" w:tentative="1">
      <w:start w:val="1"/>
      <w:numFmt w:val="bullet"/>
      <w:lvlText w:val=""/>
      <w:lvlJc w:val="left"/>
      <w:pPr>
        <w:ind w:left="5580" w:hanging="360"/>
      </w:pPr>
      <w:rPr>
        <w:rFonts w:ascii="Symbol" w:hAnsi="Symbol" w:hint="default"/>
      </w:rPr>
    </w:lvl>
    <w:lvl w:ilvl="7" w:tplc="08140003" w:tentative="1">
      <w:start w:val="1"/>
      <w:numFmt w:val="bullet"/>
      <w:lvlText w:val="o"/>
      <w:lvlJc w:val="left"/>
      <w:pPr>
        <w:ind w:left="6300" w:hanging="360"/>
      </w:pPr>
      <w:rPr>
        <w:rFonts w:ascii="Courier New" w:hAnsi="Courier New" w:cs="Courier New" w:hint="default"/>
      </w:rPr>
    </w:lvl>
    <w:lvl w:ilvl="8" w:tplc="08140005" w:tentative="1">
      <w:start w:val="1"/>
      <w:numFmt w:val="bullet"/>
      <w:lvlText w:val=""/>
      <w:lvlJc w:val="left"/>
      <w:pPr>
        <w:ind w:left="7020" w:hanging="360"/>
      </w:pPr>
      <w:rPr>
        <w:rFonts w:ascii="Wingdings" w:hAnsi="Wingdings" w:hint="default"/>
      </w:rPr>
    </w:lvl>
  </w:abstractNum>
  <w:abstractNum w:abstractNumId="32" w15:restartNumberingAfterBreak="0">
    <w:nsid w:val="4EE6034D"/>
    <w:multiLevelType w:val="hybridMultilevel"/>
    <w:tmpl w:val="85C8C11A"/>
    <w:lvl w:ilvl="0" w:tplc="95D804BC">
      <w:numFmt w:val="bullet"/>
      <w:lvlText w:val="-"/>
      <w:lvlJc w:val="left"/>
      <w:pPr>
        <w:tabs>
          <w:tab w:val="num" w:pos="2056"/>
        </w:tabs>
        <w:ind w:left="2056"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AE0884"/>
    <w:multiLevelType w:val="multilevel"/>
    <w:tmpl w:val="CE4A6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D8312E"/>
    <w:multiLevelType w:val="hybridMultilevel"/>
    <w:tmpl w:val="E15039C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5" w15:restartNumberingAfterBreak="0">
    <w:nsid w:val="563C73F0"/>
    <w:multiLevelType w:val="hybridMultilevel"/>
    <w:tmpl w:val="080E502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6" w15:restartNumberingAfterBreak="0">
    <w:nsid w:val="5C236749"/>
    <w:multiLevelType w:val="hybridMultilevel"/>
    <w:tmpl w:val="6B40169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7" w15:restartNumberingAfterBreak="0">
    <w:nsid w:val="616355A0"/>
    <w:multiLevelType w:val="hybridMultilevel"/>
    <w:tmpl w:val="2240356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8" w15:restartNumberingAfterBreak="0">
    <w:nsid w:val="63212952"/>
    <w:multiLevelType w:val="hybridMultilevel"/>
    <w:tmpl w:val="F890778E"/>
    <w:lvl w:ilvl="0" w:tplc="50DEE93E">
      <w:start w:val="5020"/>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7F3AFD"/>
    <w:multiLevelType w:val="hybridMultilevel"/>
    <w:tmpl w:val="9A44CA2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0" w15:restartNumberingAfterBreak="0">
    <w:nsid w:val="6F403FF8"/>
    <w:multiLevelType w:val="multilevel"/>
    <w:tmpl w:val="04090025"/>
    <w:lvl w:ilvl="0">
      <w:start w:val="1"/>
      <w:numFmt w:val="decimal"/>
      <w:pStyle w:val="Overskrift11"/>
      <w:lvlText w:val="%1"/>
      <w:lvlJc w:val="left"/>
      <w:pPr>
        <w:ind w:left="432" w:hanging="432"/>
      </w:pPr>
    </w:lvl>
    <w:lvl w:ilvl="1">
      <w:start w:val="1"/>
      <w:numFmt w:val="decimal"/>
      <w:pStyle w:val="Overskrift21"/>
      <w:lvlText w:val="%1.%2"/>
      <w:lvlJc w:val="left"/>
      <w:pPr>
        <w:ind w:left="576" w:hanging="576"/>
      </w:pPr>
    </w:lvl>
    <w:lvl w:ilvl="2">
      <w:start w:val="1"/>
      <w:numFmt w:val="decimal"/>
      <w:pStyle w:val="Overskrift31"/>
      <w:lvlText w:val="%1.%2.%3"/>
      <w:lvlJc w:val="left"/>
      <w:pPr>
        <w:ind w:left="720" w:hanging="720"/>
      </w:pPr>
    </w:lvl>
    <w:lvl w:ilvl="3">
      <w:start w:val="1"/>
      <w:numFmt w:val="decimal"/>
      <w:pStyle w:val="Overskrift41"/>
      <w:lvlText w:val="%1.%2.%3.%4"/>
      <w:lvlJc w:val="left"/>
      <w:pPr>
        <w:ind w:left="864" w:hanging="864"/>
      </w:pPr>
    </w:lvl>
    <w:lvl w:ilvl="4">
      <w:start w:val="1"/>
      <w:numFmt w:val="decimal"/>
      <w:pStyle w:val="Overskrift51"/>
      <w:lvlText w:val="%1.%2.%3.%4.%5"/>
      <w:lvlJc w:val="left"/>
      <w:pPr>
        <w:ind w:left="1008" w:hanging="1008"/>
      </w:pPr>
    </w:lvl>
    <w:lvl w:ilvl="5">
      <w:start w:val="1"/>
      <w:numFmt w:val="decimal"/>
      <w:pStyle w:val="Overskrift61"/>
      <w:lvlText w:val="%1.%2.%3.%4.%5.%6"/>
      <w:lvlJc w:val="left"/>
      <w:pPr>
        <w:ind w:left="1152" w:hanging="1152"/>
      </w:pPr>
    </w:lvl>
    <w:lvl w:ilvl="6">
      <w:start w:val="1"/>
      <w:numFmt w:val="decimal"/>
      <w:pStyle w:val="Overskrift71"/>
      <w:lvlText w:val="%1.%2.%3.%4.%5.%6.%7"/>
      <w:lvlJc w:val="left"/>
      <w:pPr>
        <w:ind w:left="1296" w:hanging="1296"/>
      </w:pPr>
    </w:lvl>
    <w:lvl w:ilvl="7">
      <w:start w:val="1"/>
      <w:numFmt w:val="decimal"/>
      <w:pStyle w:val="Overskrift81"/>
      <w:lvlText w:val="%1.%2.%3.%4.%5.%6.%7.%8"/>
      <w:lvlJc w:val="left"/>
      <w:pPr>
        <w:ind w:left="1440" w:hanging="1440"/>
      </w:pPr>
    </w:lvl>
    <w:lvl w:ilvl="8">
      <w:start w:val="1"/>
      <w:numFmt w:val="decimal"/>
      <w:pStyle w:val="Overskrift91"/>
      <w:lvlText w:val="%1.%2.%3.%4.%5.%6.%7.%8.%9"/>
      <w:lvlJc w:val="left"/>
      <w:pPr>
        <w:ind w:left="1584" w:hanging="1584"/>
      </w:pPr>
    </w:lvl>
  </w:abstractNum>
  <w:abstractNum w:abstractNumId="41" w15:restartNumberingAfterBreak="0">
    <w:nsid w:val="790923A4"/>
    <w:multiLevelType w:val="hybridMultilevel"/>
    <w:tmpl w:val="E67A6D80"/>
    <w:lvl w:ilvl="0" w:tplc="95D804BC">
      <w:numFmt w:val="bullet"/>
      <w:lvlText w:val="-"/>
      <w:lvlJc w:val="left"/>
      <w:pPr>
        <w:tabs>
          <w:tab w:val="num" w:pos="2056"/>
        </w:tabs>
        <w:ind w:left="2056" w:hanging="360"/>
      </w:pPr>
      <w:rPr>
        <w:rFonts w:ascii="Times New Roman" w:eastAsia="Times New Roman" w:hAnsi="Times New Roman" w:cs="Times New Roman" w:hint="default"/>
      </w:rPr>
    </w:lvl>
    <w:lvl w:ilvl="1" w:tplc="50DEE93E">
      <w:start w:val="5020"/>
      <w:numFmt w:val="bullet"/>
      <w:lvlText w:val="-"/>
      <w:lvlJc w:val="left"/>
      <w:pPr>
        <w:tabs>
          <w:tab w:val="num" w:pos="1440"/>
        </w:tabs>
        <w:ind w:left="1440" w:hanging="360"/>
      </w:pPr>
      <w:rPr>
        <w:rFonts w:ascii="Times New Roman" w:eastAsia="Times New Roman" w:hAnsi="Times New Roman" w:cs="Times New Roman"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927232"/>
    <w:multiLevelType w:val="hybridMultilevel"/>
    <w:tmpl w:val="93B0310A"/>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num w:numId="1" w16cid:durableId="2050758953">
    <w:abstractNumId w:val="38"/>
  </w:num>
  <w:num w:numId="2" w16cid:durableId="2108116497">
    <w:abstractNumId w:val="1"/>
  </w:num>
  <w:num w:numId="3" w16cid:durableId="909466564">
    <w:abstractNumId w:val="41"/>
  </w:num>
  <w:num w:numId="4" w16cid:durableId="987831424">
    <w:abstractNumId w:val="15"/>
  </w:num>
  <w:num w:numId="5" w16cid:durableId="347174473">
    <w:abstractNumId w:val="27"/>
  </w:num>
  <w:num w:numId="6" w16cid:durableId="728186869">
    <w:abstractNumId w:val="2"/>
  </w:num>
  <w:num w:numId="7" w16cid:durableId="1309893662">
    <w:abstractNumId w:val="5"/>
  </w:num>
  <w:num w:numId="8" w16cid:durableId="218832972">
    <w:abstractNumId w:val="32"/>
  </w:num>
  <w:num w:numId="9" w16cid:durableId="1218513661">
    <w:abstractNumId w:val="24"/>
  </w:num>
  <w:num w:numId="10" w16cid:durableId="1052190988">
    <w:abstractNumId w:val="10"/>
  </w:num>
  <w:num w:numId="11" w16cid:durableId="2068527818">
    <w:abstractNumId w:val="18"/>
  </w:num>
  <w:num w:numId="12" w16cid:durableId="593129226">
    <w:abstractNumId w:val="17"/>
  </w:num>
  <w:num w:numId="13" w16cid:durableId="671223518">
    <w:abstractNumId w:val="7"/>
  </w:num>
  <w:num w:numId="14" w16cid:durableId="2057195998">
    <w:abstractNumId w:val="28"/>
  </w:num>
  <w:num w:numId="15" w16cid:durableId="1908684594">
    <w:abstractNumId w:val="19"/>
  </w:num>
  <w:num w:numId="16" w16cid:durableId="502626299">
    <w:abstractNumId w:val="3"/>
  </w:num>
  <w:num w:numId="17" w16cid:durableId="857890938">
    <w:abstractNumId w:val="36"/>
  </w:num>
  <w:num w:numId="18" w16cid:durableId="1737363244">
    <w:abstractNumId w:val="13"/>
  </w:num>
  <w:num w:numId="19" w16cid:durableId="820191318">
    <w:abstractNumId w:val="29"/>
  </w:num>
  <w:num w:numId="20" w16cid:durableId="243422401">
    <w:abstractNumId w:val="25"/>
  </w:num>
  <w:num w:numId="21" w16cid:durableId="540242141">
    <w:abstractNumId w:val="11"/>
  </w:num>
  <w:num w:numId="22" w16cid:durableId="1550652740">
    <w:abstractNumId w:val="0"/>
  </w:num>
  <w:num w:numId="23" w16cid:durableId="2004358387">
    <w:abstractNumId w:val="35"/>
  </w:num>
  <w:num w:numId="24" w16cid:durableId="1312516741">
    <w:abstractNumId w:val="22"/>
  </w:num>
  <w:num w:numId="25" w16cid:durableId="317463548">
    <w:abstractNumId w:val="31"/>
  </w:num>
  <w:num w:numId="26" w16cid:durableId="1241452270">
    <w:abstractNumId w:val="12"/>
  </w:num>
  <w:num w:numId="27" w16cid:durableId="1878084770">
    <w:abstractNumId w:val="20"/>
  </w:num>
  <w:num w:numId="28" w16cid:durableId="1174300314">
    <w:abstractNumId w:val="40"/>
  </w:num>
  <w:num w:numId="29" w16cid:durableId="512840702">
    <w:abstractNumId w:val="6"/>
  </w:num>
  <w:num w:numId="30" w16cid:durableId="773935850">
    <w:abstractNumId w:val="9"/>
  </w:num>
  <w:num w:numId="31" w16cid:durableId="268006950">
    <w:abstractNumId w:val="39"/>
  </w:num>
  <w:num w:numId="32" w16cid:durableId="159393619">
    <w:abstractNumId w:val="37"/>
  </w:num>
  <w:num w:numId="33" w16cid:durableId="2099018470">
    <w:abstractNumId w:val="16"/>
  </w:num>
  <w:num w:numId="34" w16cid:durableId="149367274">
    <w:abstractNumId w:val="21"/>
  </w:num>
  <w:num w:numId="35" w16cid:durableId="160587256">
    <w:abstractNumId w:val="30"/>
  </w:num>
  <w:num w:numId="36" w16cid:durableId="1724328767">
    <w:abstractNumId w:val="34"/>
  </w:num>
  <w:num w:numId="37" w16cid:durableId="661540722">
    <w:abstractNumId w:val="8"/>
  </w:num>
  <w:num w:numId="38" w16cid:durableId="768160527">
    <w:abstractNumId w:val="42"/>
  </w:num>
  <w:num w:numId="39" w16cid:durableId="617445723">
    <w:abstractNumId w:val="4"/>
  </w:num>
  <w:num w:numId="40" w16cid:durableId="1533575132">
    <w:abstractNumId w:val="33"/>
  </w:num>
  <w:num w:numId="41" w16cid:durableId="1712414407">
    <w:abstractNumId w:val="26"/>
  </w:num>
  <w:num w:numId="42" w16cid:durableId="19967586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7197376">
    <w:abstractNumId w:val="14"/>
  </w:num>
  <w:num w:numId="44" w16cid:durableId="137396579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5C4"/>
    <w:rsid w:val="000032BA"/>
    <w:rsid w:val="0001729D"/>
    <w:rsid w:val="00022566"/>
    <w:rsid w:val="0002362F"/>
    <w:rsid w:val="00023DFE"/>
    <w:rsid w:val="00026C83"/>
    <w:rsid w:val="000319D6"/>
    <w:rsid w:val="0003280E"/>
    <w:rsid w:val="000332F4"/>
    <w:rsid w:val="0003406D"/>
    <w:rsid w:val="0003412A"/>
    <w:rsid w:val="00035D51"/>
    <w:rsid w:val="00040D2D"/>
    <w:rsid w:val="000420A5"/>
    <w:rsid w:val="00046E62"/>
    <w:rsid w:val="0004705E"/>
    <w:rsid w:val="000579C4"/>
    <w:rsid w:val="00063B9B"/>
    <w:rsid w:val="000644C7"/>
    <w:rsid w:val="000764A8"/>
    <w:rsid w:val="00076784"/>
    <w:rsid w:val="0008069A"/>
    <w:rsid w:val="00092212"/>
    <w:rsid w:val="000A16A8"/>
    <w:rsid w:val="000A3671"/>
    <w:rsid w:val="000A3E07"/>
    <w:rsid w:val="000B2ADB"/>
    <w:rsid w:val="000B39D9"/>
    <w:rsid w:val="000C1BC5"/>
    <w:rsid w:val="000C2D02"/>
    <w:rsid w:val="000D07D5"/>
    <w:rsid w:val="000D3736"/>
    <w:rsid w:val="000D53E3"/>
    <w:rsid w:val="000F2FFD"/>
    <w:rsid w:val="000F495C"/>
    <w:rsid w:val="000F5164"/>
    <w:rsid w:val="000F713C"/>
    <w:rsid w:val="001005C4"/>
    <w:rsid w:val="00100E05"/>
    <w:rsid w:val="0010211A"/>
    <w:rsid w:val="0011185D"/>
    <w:rsid w:val="00112A1F"/>
    <w:rsid w:val="00115C0B"/>
    <w:rsid w:val="00117898"/>
    <w:rsid w:val="001203EC"/>
    <w:rsid w:val="00120483"/>
    <w:rsid w:val="001208A6"/>
    <w:rsid w:val="00120E3D"/>
    <w:rsid w:val="00130A00"/>
    <w:rsid w:val="00130AB9"/>
    <w:rsid w:val="00131406"/>
    <w:rsid w:val="00137DC4"/>
    <w:rsid w:val="00145B3B"/>
    <w:rsid w:val="00145D9D"/>
    <w:rsid w:val="0014772C"/>
    <w:rsid w:val="001528CD"/>
    <w:rsid w:val="001533DF"/>
    <w:rsid w:val="001556B1"/>
    <w:rsid w:val="0017208C"/>
    <w:rsid w:val="0017550B"/>
    <w:rsid w:val="001802D4"/>
    <w:rsid w:val="00182E13"/>
    <w:rsid w:val="00192A32"/>
    <w:rsid w:val="00197691"/>
    <w:rsid w:val="001A0667"/>
    <w:rsid w:val="001A1A89"/>
    <w:rsid w:val="001A3C5A"/>
    <w:rsid w:val="001B03D3"/>
    <w:rsid w:val="001B2DED"/>
    <w:rsid w:val="001B42BA"/>
    <w:rsid w:val="001C09EF"/>
    <w:rsid w:val="001C229A"/>
    <w:rsid w:val="001C7ADE"/>
    <w:rsid w:val="001D16E8"/>
    <w:rsid w:val="001D1E64"/>
    <w:rsid w:val="001D3BDB"/>
    <w:rsid w:val="001E2095"/>
    <w:rsid w:val="001F4614"/>
    <w:rsid w:val="001F5D22"/>
    <w:rsid w:val="001F7A49"/>
    <w:rsid w:val="001F7FB2"/>
    <w:rsid w:val="00200F12"/>
    <w:rsid w:val="0020194B"/>
    <w:rsid w:val="00206EE8"/>
    <w:rsid w:val="00210E4F"/>
    <w:rsid w:val="00211DA0"/>
    <w:rsid w:val="00215C66"/>
    <w:rsid w:val="00217AE5"/>
    <w:rsid w:val="00223122"/>
    <w:rsid w:val="00223FE6"/>
    <w:rsid w:val="00224DAB"/>
    <w:rsid w:val="00225165"/>
    <w:rsid w:val="00227F28"/>
    <w:rsid w:val="0023324B"/>
    <w:rsid w:val="002333BB"/>
    <w:rsid w:val="00233A6D"/>
    <w:rsid w:val="00236D4F"/>
    <w:rsid w:val="00243A2B"/>
    <w:rsid w:val="00245E08"/>
    <w:rsid w:val="002466B3"/>
    <w:rsid w:val="00247279"/>
    <w:rsid w:val="002478A7"/>
    <w:rsid w:val="0025146B"/>
    <w:rsid w:val="00257B21"/>
    <w:rsid w:val="00262EA5"/>
    <w:rsid w:val="00270D13"/>
    <w:rsid w:val="00275FE2"/>
    <w:rsid w:val="00280DBF"/>
    <w:rsid w:val="00292E37"/>
    <w:rsid w:val="0029767C"/>
    <w:rsid w:val="002A45EB"/>
    <w:rsid w:val="002B087E"/>
    <w:rsid w:val="002B46A4"/>
    <w:rsid w:val="002B4CE9"/>
    <w:rsid w:val="002B567D"/>
    <w:rsid w:val="002C1FEE"/>
    <w:rsid w:val="002D5AA3"/>
    <w:rsid w:val="002E1E3B"/>
    <w:rsid w:val="002F1942"/>
    <w:rsid w:val="002F2C8F"/>
    <w:rsid w:val="002F477D"/>
    <w:rsid w:val="002F7F23"/>
    <w:rsid w:val="00302A90"/>
    <w:rsid w:val="003034E5"/>
    <w:rsid w:val="00303F19"/>
    <w:rsid w:val="00307DB6"/>
    <w:rsid w:val="00312DB8"/>
    <w:rsid w:val="00314DAC"/>
    <w:rsid w:val="003176CC"/>
    <w:rsid w:val="0032040B"/>
    <w:rsid w:val="0032042E"/>
    <w:rsid w:val="00320BD3"/>
    <w:rsid w:val="00320C5A"/>
    <w:rsid w:val="00331BB4"/>
    <w:rsid w:val="00334E4F"/>
    <w:rsid w:val="00335C70"/>
    <w:rsid w:val="00337878"/>
    <w:rsid w:val="00340ED6"/>
    <w:rsid w:val="0034703A"/>
    <w:rsid w:val="0035321C"/>
    <w:rsid w:val="003540ED"/>
    <w:rsid w:val="0037348A"/>
    <w:rsid w:val="003816ED"/>
    <w:rsid w:val="003819C5"/>
    <w:rsid w:val="0038452D"/>
    <w:rsid w:val="00391021"/>
    <w:rsid w:val="003935D1"/>
    <w:rsid w:val="00393AB0"/>
    <w:rsid w:val="003A070A"/>
    <w:rsid w:val="003B6279"/>
    <w:rsid w:val="003B642C"/>
    <w:rsid w:val="003D008C"/>
    <w:rsid w:val="003D5389"/>
    <w:rsid w:val="003E53F9"/>
    <w:rsid w:val="003F0584"/>
    <w:rsid w:val="003F302B"/>
    <w:rsid w:val="003F4408"/>
    <w:rsid w:val="004017E0"/>
    <w:rsid w:val="00401963"/>
    <w:rsid w:val="00402A03"/>
    <w:rsid w:val="004043C1"/>
    <w:rsid w:val="00406C7A"/>
    <w:rsid w:val="004119C1"/>
    <w:rsid w:val="00420EB7"/>
    <w:rsid w:val="0042360B"/>
    <w:rsid w:val="00432252"/>
    <w:rsid w:val="00434588"/>
    <w:rsid w:val="004357ED"/>
    <w:rsid w:val="00445BC3"/>
    <w:rsid w:val="00450761"/>
    <w:rsid w:val="00453BC7"/>
    <w:rsid w:val="00454C88"/>
    <w:rsid w:val="004572A6"/>
    <w:rsid w:val="00462B5B"/>
    <w:rsid w:val="0046334E"/>
    <w:rsid w:val="00466978"/>
    <w:rsid w:val="00466BC1"/>
    <w:rsid w:val="004672FC"/>
    <w:rsid w:val="004738C1"/>
    <w:rsid w:val="004754CF"/>
    <w:rsid w:val="00475843"/>
    <w:rsid w:val="004813BF"/>
    <w:rsid w:val="0048785C"/>
    <w:rsid w:val="00490337"/>
    <w:rsid w:val="0049727F"/>
    <w:rsid w:val="00497664"/>
    <w:rsid w:val="004A6E1B"/>
    <w:rsid w:val="004B2623"/>
    <w:rsid w:val="004B2AD8"/>
    <w:rsid w:val="004B2CF0"/>
    <w:rsid w:val="004B3762"/>
    <w:rsid w:val="004B4290"/>
    <w:rsid w:val="004B53D5"/>
    <w:rsid w:val="004C2F12"/>
    <w:rsid w:val="004C4EE5"/>
    <w:rsid w:val="004D28B8"/>
    <w:rsid w:val="004D5599"/>
    <w:rsid w:val="004E04A6"/>
    <w:rsid w:val="004E7E7A"/>
    <w:rsid w:val="00501DDF"/>
    <w:rsid w:val="00504755"/>
    <w:rsid w:val="0050545F"/>
    <w:rsid w:val="00506285"/>
    <w:rsid w:val="0051129E"/>
    <w:rsid w:val="00512A6D"/>
    <w:rsid w:val="00513740"/>
    <w:rsid w:val="005138C5"/>
    <w:rsid w:val="00520806"/>
    <w:rsid w:val="00521FB6"/>
    <w:rsid w:val="00522D4C"/>
    <w:rsid w:val="00524E6D"/>
    <w:rsid w:val="005252D8"/>
    <w:rsid w:val="005266BA"/>
    <w:rsid w:val="00526D34"/>
    <w:rsid w:val="00530F6C"/>
    <w:rsid w:val="005319AD"/>
    <w:rsid w:val="00534E91"/>
    <w:rsid w:val="0053553F"/>
    <w:rsid w:val="0053701E"/>
    <w:rsid w:val="005373C0"/>
    <w:rsid w:val="00537779"/>
    <w:rsid w:val="00544FB5"/>
    <w:rsid w:val="00553ACF"/>
    <w:rsid w:val="0056623F"/>
    <w:rsid w:val="00575F16"/>
    <w:rsid w:val="00577929"/>
    <w:rsid w:val="005833DF"/>
    <w:rsid w:val="005861E0"/>
    <w:rsid w:val="00594C4A"/>
    <w:rsid w:val="005A1ED7"/>
    <w:rsid w:val="005A33C5"/>
    <w:rsid w:val="005A6081"/>
    <w:rsid w:val="005A79D2"/>
    <w:rsid w:val="005B22DB"/>
    <w:rsid w:val="005B541E"/>
    <w:rsid w:val="005C032B"/>
    <w:rsid w:val="005C6B5D"/>
    <w:rsid w:val="005C79C6"/>
    <w:rsid w:val="005D280A"/>
    <w:rsid w:val="005D28D2"/>
    <w:rsid w:val="005D59A8"/>
    <w:rsid w:val="005D6937"/>
    <w:rsid w:val="005D7989"/>
    <w:rsid w:val="006020F5"/>
    <w:rsid w:val="00604919"/>
    <w:rsid w:val="00606B5F"/>
    <w:rsid w:val="006075B1"/>
    <w:rsid w:val="0061410E"/>
    <w:rsid w:val="0061610B"/>
    <w:rsid w:val="00617047"/>
    <w:rsid w:val="0062006C"/>
    <w:rsid w:val="006210D5"/>
    <w:rsid w:val="0062155C"/>
    <w:rsid w:val="00621F9B"/>
    <w:rsid w:val="00622FA3"/>
    <w:rsid w:val="00623D39"/>
    <w:rsid w:val="00625933"/>
    <w:rsid w:val="006268F2"/>
    <w:rsid w:val="00627B15"/>
    <w:rsid w:val="00627BAF"/>
    <w:rsid w:val="006339D3"/>
    <w:rsid w:val="0063649A"/>
    <w:rsid w:val="00636C22"/>
    <w:rsid w:val="00650316"/>
    <w:rsid w:val="00650954"/>
    <w:rsid w:val="00651899"/>
    <w:rsid w:val="0065398C"/>
    <w:rsid w:val="006564FE"/>
    <w:rsid w:val="00662F2A"/>
    <w:rsid w:val="006638B4"/>
    <w:rsid w:val="0066543F"/>
    <w:rsid w:val="006655EC"/>
    <w:rsid w:val="0067474C"/>
    <w:rsid w:val="0068054B"/>
    <w:rsid w:val="00682618"/>
    <w:rsid w:val="00691B42"/>
    <w:rsid w:val="00693C7A"/>
    <w:rsid w:val="006951C9"/>
    <w:rsid w:val="006953AD"/>
    <w:rsid w:val="006968AE"/>
    <w:rsid w:val="006A0E40"/>
    <w:rsid w:val="006A38A2"/>
    <w:rsid w:val="006B0403"/>
    <w:rsid w:val="006B10E5"/>
    <w:rsid w:val="006B2062"/>
    <w:rsid w:val="006B226A"/>
    <w:rsid w:val="006B363A"/>
    <w:rsid w:val="006B6FB7"/>
    <w:rsid w:val="006B76E1"/>
    <w:rsid w:val="006D40B7"/>
    <w:rsid w:val="006D4DD1"/>
    <w:rsid w:val="006E1129"/>
    <w:rsid w:val="006E2F98"/>
    <w:rsid w:val="006F4832"/>
    <w:rsid w:val="006F63C0"/>
    <w:rsid w:val="006F6A3B"/>
    <w:rsid w:val="006F6D8A"/>
    <w:rsid w:val="00704E2D"/>
    <w:rsid w:val="0070534B"/>
    <w:rsid w:val="00705F9C"/>
    <w:rsid w:val="00712308"/>
    <w:rsid w:val="00717F14"/>
    <w:rsid w:val="00717FC4"/>
    <w:rsid w:val="0072256D"/>
    <w:rsid w:val="0072302A"/>
    <w:rsid w:val="0072379A"/>
    <w:rsid w:val="007257C2"/>
    <w:rsid w:val="007370B3"/>
    <w:rsid w:val="00745BDC"/>
    <w:rsid w:val="00753AFB"/>
    <w:rsid w:val="0075690F"/>
    <w:rsid w:val="007572FE"/>
    <w:rsid w:val="00763A0F"/>
    <w:rsid w:val="00771649"/>
    <w:rsid w:val="00771BDC"/>
    <w:rsid w:val="0077340A"/>
    <w:rsid w:val="007818D2"/>
    <w:rsid w:val="00781A91"/>
    <w:rsid w:val="00784D12"/>
    <w:rsid w:val="00792CCF"/>
    <w:rsid w:val="00797B1D"/>
    <w:rsid w:val="007A267E"/>
    <w:rsid w:val="007A2D5D"/>
    <w:rsid w:val="007A3056"/>
    <w:rsid w:val="007A381B"/>
    <w:rsid w:val="007B24D8"/>
    <w:rsid w:val="007B2F6F"/>
    <w:rsid w:val="007D20FC"/>
    <w:rsid w:val="007D42BC"/>
    <w:rsid w:val="007E2CEC"/>
    <w:rsid w:val="007F57EE"/>
    <w:rsid w:val="007F7D08"/>
    <w:rsid w:val="008007D6"/>
    <w:rsid w:val="0080127C"/>
    <w:rsid w:val="00803D21"/>
    <w:rsid w:val="00810DBD"/>
    <w:rsid w:val="0081115A"/>
    <w:rsid w:val="0081117E"/>
    <w:rsid w:val="008111E4"/>
    <w:rsid w:val="00825C08"/>
    <w:rsid w:val="00830C2A"/>
    <w:rsid w:val="00832DBA"/>
    <w:rsid w:val="00834E45"/>
    <w:rsid w:val="0083560B"/>
    <w:rsid w:val="008410B2"/>
    <w:rsid w:val="00842026"/>
    <w:rsid w:val="00844EFB"/>
    <w:rsid w:val="0084549E"/>
    <w:rsid w:val="00845E31"/>
    <w:rsid w:val="0085151C"/>
    <w:rsid w:val="0085717A"/>
    <w:rsid w:val="008605C2"/>
    <w:rsid w:val="00862AA0"/>
    <w:rsid w:val="00863070"/>
    <w:rsid w:val="008638F9"/>
    <w:rsid w:val="00870185"/>
    <w:rsid w:val="008729C8"/>
    <w:rsid w:val="00883AA8"/>
    <w:rsid w:val="0088443E"/>
    <w:rsid w:val="008934C6"/>
    <w:rsid w:val="008A2997"/>
    <w:rsid w:val="008B3464"/>
    <w:rsid w:val="008B4B5E"/>
    <w:rsid w:val="008B5192"/>
    <w:rsid w:val="008B5AEA"/>
    <w:rsid w:val="008C02FA"/>
    <w:rsid w:val="008C0311"/>
    <w:rsid w:val="008C0459"/>
    <w:rsid w:val="008C1AEE"/>
    <w:rsid w:val="008C7576"/>
    <w:rsid w:val="008D0052"/>
    <w:rsid w:val="008D1A90"/>
    <w:rsid w:val="008D2D4C"/>
    <w:rsid w:val="008E0402"/>
    <w:rsid w:val="008E1782"/>
    <w:rsid w:val="008E7703"/>
    <w:rsid w:val="008F1134"/>
    <w:rsid w:val="008F1FE0"/>
    <w:rsid w:val="008F71DA"/>
    <w:rsid w:val="00901CC1"/>
    <w:rsid w:val="009020D0"/>
    <w:rsid w:val="00902DCB"/>
    <w:rsid w:val="0090370F"/>
    <w:rsid w:val="00903CAA"/>
    <w:rsid w:val="00915B57"/>
    <w:rsid w:val="00921A88"/>
    <w:rsid w:val="00921AE4"/>
    <w:rsid w:val="00926106"/>
    <w:rsid w:val="00930783"/>
    <w:rsid w:val="00935529"/>
    <w:rsid w:val="009434F8"/>
    <w:rsid w:val="00946AE7"/>
    <w:rsid w:val="00950D62"/>
    <w:rsid w:val="0095111B"/>
    <w:rsid w:val="009517DA"/>
    <w:rsid w:val="009520DF"/>
    <w:rsid w:val="009562C9"/>
    <w:rsid w:val="00957C6E"/>
    <w:rsid w:val="00963742"/>
    <w:rsid w:val="00965BC4"/>
    <w:rsid w:val="00965CD5"/>
    <w:rsid w:val="009664C3"/>
    <w:rsid w:val="009670E4"/>
    <w:rsid w:val="00970BFA"/>
    <w:rsid w:val="00970D1B"/>
    <w:rsid w:val="009814F8"/>
    <w:rsid w:val="00981CED"/>
    <w:rsid w:val="00982397"/>
    <w:rsid w:val="009868A2"/>
    <w:rsid w:val="00987A35"/>
    <w:rsid w:val="0099152F"/>
    <w:rsid w:val="00991F69"/>
    <w:rsid w:val="00992ADE"/>
    <w:rsid w:val="00995BDD"/>
    <w:rsid w:val="009A0CBA"/>
    <w:rsid w:val="009A1D90"/>
    <w:rsid w:val="009A2256"/>
    <w:rsid w:val="009A2FAA"/>
    <w:rsid w:val="009A3FBD"/>
    <w:rsid w:val="009A7D44"/>
    <w:rsid w:val="009B773E"/>
    <w:rsid w:val="009C2463"/>
    <w:rsid w:val="009C35A7"/>
    <w:rsid w:val="009C3B3B"/>
    <w:rsid w:val="009C55E2"/>
    <w:rsid w:val="009C668B"/>
    <w:rsid w:val="009D4696"/>
    <w:rsid w:val="009E28E2"/>
    <w:rsid w:val="009F288D"/>
    <w:rsid w:val="009F5D0A"/>
    <w:rsid w:val="009F617C"/>
    <w:rsid w:val="00A02E15"/>
    <w:rsid w:val="00A04435"/>
    <w:rsid w:val="00A07210"/>
    <w:rsid w:val="00A1478C"/>
    <w:rsid w:val="00A15277"/>
    <w:rsid w:val="00A15F24"/>
    <w:rsid w:val="00A26834"/>
    <w:rsid w:val="00A27338"/>
    <w:rsid w:val="00A27C4E"/>
    <w:rsid w:val="00A35CAB"/>
    <w:rsid w:val="00A367AA"/>
    <w:rsid w:val="00A41B54"/>
    <w:rsid w:val="00A43517"/>
    <w:rsid w:val="00A45EA7"/>
    <w:rsid w:val="00A50190"/>
    <w:rsid w:val="00A51431"/>
    <w:rsid w:val="00A51E27"/>
    <w:rsid w:val="00A52607"/>
    <w:rsid w:val="00A53A00"/>
    <w:rsid w:val="00A57D3C"/>
    <w:rsid w:val="00A57F65"/>
    <w:rsid w:val="00A6284B"/>
    <w:rsid w:val="00A66996"/>
    <w:rsid w:val="00A70A38"/>
    <w:rsid w:val="00A71188"/>
    <w:rsid w:val="00A71484"/>
    <w:rsid w:val="00A74BB9"/>
    <w:rsid w:val="00A80CB2"/>
    <w:rsid w:val="00A8267B"/>
    <w:rsid w:val="00A82E0A"/>
    <w:rsid w:val="00A87FF3"/>
    <w:rsid w:val="00A97CED"/>
    <w:rsid w:val="00AA4641"/>
    <w:rsid w:val="00AA47C1"/>
    <w:rsid w:val="00AB2271"/>
    <w:rsid w:val="00AB4A85"/>
    <w:rsid w:val="00AB52C0"/>
    <w:rsid w:val="00AB6444"/>
    <w:rsid w:val="00AB7FD2"/>
    <w:rsid w:val="00AC2396"/>
    <w:rsid w:val="00AC3741"/>
    <w:rsid w:val="00AD340E"/>
    <w:rsid w:val="00AE3129"/>
    <w:rsid w:val="00AE4524"/>
    <w:rsid w:val="00AF078E"/>
    <w:rsid w:val="00AF3863"/>
    <w:rsid w:val="00AF4533"/>
    <w:rsid w:val="00AF5207"/>
    <w:rsid w:val="00AF761B"/>
    <w:rsid w:val="00B00326"/>
    <w:rsid w:val="00B05D4B"/>
    <w:rsid w:val="00B074AA"/>
    <w:rsid w:val="00B32869"/>
    <w:rsid w:val="00B355C1"/>
    <w:rsid w:val="00B357C5"/>
    <w:rsid w:val="00B35BF6"/>
    <w:rsid w:val="00B366EE"/>
    <w:rsid w:val="00B40099"/>
    <w:rsid w:val="00B44F44"/>
    <w:rsid w:val="00B52509"/>
    <w:rsid w:val="00B542A5"/>
    <w:rsid w:val="00B54623"/>
    <w:rsid w:val="00B60FC7"/>
    <w:rsid w:val="00B63CD3"/>
    <w:rsid w:val="00B67651"/>
    <w:rsid w:val="00B7286E"/>
    <w:rsid w:val="00B741DF"/>
    <w:rsid w:val="00B74EE8"/>
    <w:rsid w:val="00B818D5"/>
    <w:rsid w:val="00B8252A"/>
    <w:rsid w:val="00BA02A0"/>
    <w:rsid w:val="00BA0477"/>
    <w:rsid w:val="00BA272D"/>
    <w:rsid w:val="00BA3D89"/>
    <w:rsid w:val="00BA52E0"/>
    <w:rsid w:val="00BB03B9"/>
    <w:rsid w:val="00BB1100"/>
    <w:rsid w:val="00BB63AB"/>
    <w:rsid w:val="00BB63CC"/>
    <w:rsid w:val="00BC1C82"/>
    <w:rsid w:val="00BC3469"/>
    <w:rsid w:val="00BC3AE3"/>
    <w:rsid w:val="00BC4605"/>
    <w:rsid w:val="00BD48CE"/>
    <w:rsid w:val="00BD68CB"/>
    <w:rsid w:val="00BE546C"/>
    <w:rsid w:val="00BF0339"/>
    <w:rsid w:val="00BF04BB"/>
    <w:rsid w:val="00BF2359"/>
    <w:rsid w:val="00BF4FC4"/>
    <w:rsid w:val="00BF6E9D"/>
    <w:rsid w:val="00C00401"/>
    <w:rsid w:val="00C01A81"/>
    <w:rsid w:val="00C10632"/>
    <w:rsid w:val="00C113BF"/>
    <w:rsid w:val="00C12926"/>
    <w:rsid w:val="00C130B0"/>
    <w:rsid w:val="00C14B17"/>
    <w:rsid w:val="00C16972"/>
    <w:rsid w:val="00C2484D"/>
    <w:rsid w:val="00C24A47"/>
    <w:rsid w:val="00C318D9"/>
    <w:rsid w:val="00C36732"/>
    <w:rsid w:val="00C36B89"/>
    <w:rsid w:val="00C4399C"/>
    <w:rsid w:val="00C441B5"/>
    <w:rsid w:val="00C45E4D"/>
    <w:rsid w:val="00C47996"/>
    <w:rsid w:val="00C52137"/>
    <w:rsid w:val="00C6139D"/>
    <w:rsid w:val="00C61E6B"/>
    <w:rsid w:val="00C6446C"/>
    <w:rsid w:val="00C64CC2"/>
    <w:rsid w:val="00C65527"/>
    <w:rsid w:val="00C659D8"/>
    <w:rsid w:val="00C671A6"/>
    <w:rsid w:val="00C6755B"/>
    <w:rsid w:val="00C7211C"/>
    <w:rsid w:val="00C77DF5"/>
    <w:rsid w:val="00C80E20"/>
    <w:rsid w:val="00C81181"/>
    <w:rsid w:val="00C85490"/>
    <w:rsid w:val="00C90785"/>
    <w:rsid w:val="00C953D2"/>
    <w:rsid w:val="00CA1371"/>
    <w:rsid w:val="00CA19FE"/>
    <w:rsid w:val="00CA3E03"/>
    <w:rsid w:val="00CA5F41"/>
    <w:rsid w:val="00CA6582"/>
    <w:rsid w:val="00CC128A"/>
    <w:rsid w:val="00CC2E7E"/>
    <w:rsid w:val="00CC43C8"/>
    <w:rsid w:val="00CC7280"/>
    <w:rsid w:val="00CC7D16"/>
    <w:rsid w:val="00CD06FF"/>
    <w:rsid w:val="00CF19A4"/>
    <w:rsid w:val="00CF3217"/>
    <w:rsid w:val="00CF5F30"/>
    <w:rsid w:val="00CF6238"/>
    <w:rsid w:val="00CF7F3D"/>
    <w:rsid w:val="00D01BA4"/>
    <w:rsid w:val="00D0474C"/>
    <w:rsid w:val="00D1072A"/>
    <w:rsid w:val="00D10D0C"/>
    <w:rsid w:val="00D117C8"/>
    <w:rsid w:val="00D12A56"/>
    <w:rsid w:val="00D323FA"/>
    <w:rsid w:val="00D33AA6"/>
    <w:rsid w:val="00D34597"/>
    <w:rsid w:val="00D4136E"/>
    <w:rsid w:val="00D43A49"/>
    <w:rsid w:val="00D443EC"/>
    <w:rsid w:val="00D5126F"/>
    <w:rsid w:val="00D5245A"/>
    <w:rsid w:val="00D5356E"/>
    <w:rsid w:val="00D543E3"/>
    <w:rsid w:val="00D56079"/>
    <w:rsid w:val="00D6328C"/>
    <w:rsid w:val="00D643F3"/>
    <w:rsid w:val="00D64E5B"/>
    <w:rsid w:val="00D65D2D"/>
    <w:rsid w:val="00D74784"/>
    <w:rsid w:val="00D7581D"/>
    <w:rsid w:val="00D7636B"/>
    <w:rsid w:val="00D7736D"/>
    <w:rsid w:val="00D82CBC"/>
    <w:rsid w:val="00D90402"/>
    <w:rsid w:val="00D94250"/>
    <w:rsid w:val="00DA0CD1"/>
    <w:rsid w:val="00DA331A"/>
    <w:rsid w:val="00DA41A0"/>
    <w:rsid w:val="00DA48EE"/>
    <w:rsid w:val="00DA56C2"/>
    <w:rsid w:val="00DA6B41"/>
    <w:rsid w:val="00DB076C"/>
    <w:rsid w:val="00DB15AE"/>
    <w:rsid w:val="00DB2204"/>
    <w:rsid w:val="00DB3D78"/>
    <w:rsid w:val="00DB4139"/>
    <w:rsid w:val="00DC1DD1"/>
    <w:rsid w:val="00DC7648"/>
    <w:rsid w:val="00DC7D02"/>
    <w:rsid w:val="00DC7E4F"/>
    <w:rsid w:val="00DD36A3"/>
    <w:rsid w:val="00DD394F"/>
    <w:rsid w:val="00DD6ED0"/>
    <w:rsid w:val="00DD7E56"/>
    <w:rsid w:val="00DE08EA"/>
    <w:rsid w:val="00DE30AD"/>
    <w:rsid w:val="00DF3104"/>
    <w:rsid w:val="00E007F5"/>
    <w:rsid w:val="00E02295"/>
    <w:rsid w:val="00E03CEF"/>
    <w:rsid w:val="00E05CC8"/>
    <w:rsid w:val="00E10CE8"/>
    <w:rsid w:val="00E11C17"/>
    <w:rsid w:val="00E13020"/>
    <w:rsid w:val="00E1570D"/>
    <w:rsid w:val="00E201A5"/>
    <w:rsid w:val="00E20719"/>
    <w:rsid w:val="00E247FA"/>
    <w:rsid w:val="00E24B52"/>
    <w:rsid w:val="00E32A52"/>
    <w:rsid w:val="00E330A1"/>
    <w:rsid w:val="00E36008"/>
    <w:rsid w:val="00E375CD"/>
    <w:rsid w:val="00E37646"/>
    <w:rsid w:val="00E37D73"/>
    <w:rsid w:val="00E421D8"/>
    <w:rsid w:val="00E431FB"/>
    <w:rsid w:val="00E56397"/>
    <w:rsid w:val="00E57921"/>
    <w:rsid w:val="00E57A71"/>
    <w:rsid w:val="00E611D9"/>
    <w:rsid w:val="00E64460"/>
    <w:rsid w:val="00E76050"/>
    <w:rsid w:val="00E761F0"/>
    <w:rsid w:val="00E800AF"/>
    <w:rsid w:val="00E833DD"/>
    <w:rsid w:val="00E86941"/>
    <w:rsid w:val="00E87114"/>
    <w:rsid w:val="00E8796D"/>
    <w:rsid w:val="00E94C85"/>
    <w:rsid w:val="00E9724B"/>
    <w:rsid w:val="00EA404B"/>
    <w:rsid w:val="00EA7A8A"/>
    <w:rsid w:val="00EB103A"/>
    <w:rsid w:val="00EB7596"/>
    <w:rsid w:val="00EC09CB"/>
    <w:rsid w:val="00EC28B4"/>
    <w:rsid w:val="00EC62F7"/>
    <w:rsid w:val="00ED33CF"/>
    <w:rsid w:val="00ED34B0"/>
    <w:rsid w:val="00ED5CC7"/>
    <w:rsid w:val="00EE04E3"/>
    <w:rsid w:val="00EE098C"/>
    <w:rsid w:val="00EE189C"/>
    <w:rsid w:val="00EE2A11"/>
    <w:rsid w:val="00EE78FB"/>
    <w:rsid w:val="00EF2345"/>
    <w:rsid w:val="00EF35A0"/>
    <w:rsid w:val="00EF4C72"/>
    <w:rsid w:val="00EF764D"/>
    <w:rsid w:val="00EF7AB4"/>
    <w:rsid w:val="00F027C1"/>
    <w:rsid w:val="00F0533B"/>
    <w:rsid w:val="00F10637"/>
    <w:rsid w:val="00F136D7"/>
    <w:rsid w:val="00F140F6"/>
    <w:rsid w:val="00F14722"/>
    <w:rsid w:val="00F151A8"/>
    <w:rsid w:val="00F159D9"/>
    <w:rsid w:val="00F16CE1"/>
    <w:rsid w:val="00F206BC"/>
    <w:rsid w:val="00F2660F"/>
    <w:rsid w:val="00F26D0D"/>
    <w:rsid w:val="00F26E4D"/>
    <w:rsid w:val="00F32013"/>
    <w:rsid w:val="00F32B6F"/>
    <w:rsid w:val="00F43B4D"/>
    <w:rsid w:val="00F44345"/>
    <w:rsid w:val="00F469A4"/>
    <w:rsid w:val="00F47FC7"/>
    <w:rsid w:val="00F50BEB"/>
    <w:rsid w:val="00F57F22"/>
    <w:rsid w:val="00F62ACB"/>
    <w:rsid w:val="00F6582A"/>
    <w:rsid w:val="00F67248"/>
    <w:rsid w:val="00F67BDB"/>
    <w:rsid w:val="00F71107"/>
    <w:rsid w:val="00F7244D"/>
    <w:rsid w:val="00F73C25"/>
    <w:rsid w:val="00F803F5"/>
    <w:rsid w:val="00F84A26"/>
    <w:rsid w:val="00F95DE9"/>
    <w:rsid w:val="00F9758D"/>
    <w:rsid w:val="00FA7509"/>
    <w:rsid w:val="00FB210A"/>
    <w:rsid w:val="00FB6FE8"/>
    <w:rsid w:val="00FB72A6"/>
    <w:rsid w:val="00FB7E62"/>
    <w:rsid w:val="00FC16D9"/>
    <w:rsid w:val="00FC5C38"/>
    <w:rsid w:val="00FD5BF8"/>
    <w:rsid w:val="00FD6065"/>
    <w:rsid w:val="00FD6711"/>
    <w:rsid w:val="00FE0346"/>
    <w:rsid w:val="00FE2B5D"/>
    <w:rsid w:val="00FE3BCC"/>
    <w:rsid w:val="00FE4FAD"/>
    <w:rsid w:val="00FE55FF"/>
    <w:rsid w:val="00FF4964"/>
    <w:rsid w:val="18644943"/>
    <w:rsid w:val="2591F1A7"/>
    <w:rsid w:val="2838BC04"/>
    <w:rsid w:val="29027954"/>
    <w:rsid w:val="294B8BEA"/>
    <w:rsid w:val="35697893"/>
    <w:rsid w:val="369F88C8"/>
    <w:rsid w:val="44081D08"/>
    <w:rsid w:val="441570E4"/>
    <w:rsid w:val="45A700AF"/>
    <w:rsid w:val="45CB5D5A"/>
    <w:rsid w:val="45FF506A"/>
    <w:rsid w:val="4699BAB9"/>
    <w:rsid w:val="473BC168"/>
    <w:rsid w:val="4A82895E"/>
    <w:rsid w:val="5F079904"/>
    <w:rsid w:val="60F036B2"/>
    <w:rsid w:val="63ABD9DC"/>
    <w:rsid w:val="6C83E607"/>
    <w:rsid w:val="6DCA709F"/>
    <w:rsid w:val="7884D73F"/>
    <w:rsid w:val="7D7E4AFB"/>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C4B68"/>
  <w15:chartTrackingRefBased/>
  <w15:docId w15:val="{6DAD57F4-42ED-4FAA-A8E7-CA18DC78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n-NO" w:eastAsia="nn-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285"/>
    <w:rPr>
      <w:sz w:val="22"/>
    </w:rPr>
  </w:style>
  <w:style w:type="paragraph" w:styleId="Overskrift1">
    <w:name w:val="heading 1"/>
    <w:basedOn w:val="Normal"/>
    <w:next w:val="Normal"/>
    <w:link w:val="Overskrift1Teikn"/>
    <w:uiPriority w:val="9"/>
    <w:qFormat/>
    <w:rsid w:val="00F469A4"/>
    <w:pPr>
      <w:keepNext/>
      <w:keepLines/>
      <w:numPr>
        <w:numId w:val="41"/>
      </w:numPr>
      <w:spacing w:before="320"/>
      <w:outlineLvl w:val="0"/>
    </w:pPr>
    <w:rPr>
      <w:rFonts w:asciiTheme="majorHAnsi" w:eastAsiaTheme="majorEastAsia" w:hAnsiTheme="majorHAnsi" w:cstheme="majorBidi"/>
      <w:color w:val="002E3C" w:themeColor="accent1" w:themeShade="BF"/>
      <w:sz w:val="32"/>
      <w:szCs w:val="32"/>
    </w:rPr>
  </w:style>
  <w:style w:type="paragraph" w:styleId="Overskrift2">
    <w:name w:val="heading 2"/>
    <w:basedOn w:val="Normal"/>
    <w:next w:val="Normal"/>
    <w:link w:val="Overskrift2Teikn"/>
    <w:uiPriority w:val="9"/>
    <w:unhideWhenUsed/>
    <w:qFormat/>
    <w:rsid w:val="0051129E"/>
    <w:pPr>
      <w:keepNext/>
      <w:keepLines/>
      <w:numPr>
        <w:ilvl w:val="1"/>
        <w:numId w:val="41"/>
      </w:numPr>
      <w:spacing w:before="80"/>
      <w:outlineLvl w:val="1"/>
    </w:pPr>
    <w:rPr>
      <w:rFonts w:asciiTheme="majorHAnsi" w:eastAsiaTheme="majorEastAsia" w:hAnsiTheme="majorHAnsi" w:cstheme="majorBidi"/>
      <w:color w:val="003E51" w:themeColor="text2"/>
      <w:sz w:val="28"/>
      <w:szCs w:val="28"/>
    </w:rPr>
  </w:style>
  <w:style w:type="paragraph" w:styleId="Overskrift3">
    <w:name w:val="heading 3"/>
    <w:basedOn w:val="Normal"/>
    <w:next w:val="Normal"/>
    <w:link w:val="Overskrift3Teikn"/>
    <w:uiPriority w:val="9"/>
    <w:unhideWhenUsed/>
    <w:qFormat/>
    <w:rsid w:val="00F469A4"/>
    <w:pPr>
      <w:keepNext/>
      <w:keepLines/>
      <w:numPr>
        <w:ilvl w:val="2"/>
        <w:numId w:val="41"/>
      </w:numPr>
      <w:spacing w:before="40"/>
      <w:outlineLvl w:val="2"/>
    </w:pPr>
    <w:rPr>
      <w:rFonts w:asciiTheme="majorHAnsi" w:eastAsiaTheme="majorEastAsia" w:hAnsiTheme="majorHAnsi" w:cstheme="majorBidi"/>
      <w:color w:val="003E51" w:themeColor="text2"/>
      <w:sz w:val="24"/>
      <w:szCs w:val="24"/>
    </w:rPr>
  </w:style>
  <w:style w:type="paragraph" w:styleId="Overskrift4">
    <w:name w:val="heading 4"/>
    <w:basedOn w:val="Normal"/>
    <w:next w:val="Normal"/>
    <w:link w:val="Overskrift4Teikn"/>
    <w:uiPriority w:val="9"/>
    <w:unhideWhenUsed/>
    <w:qFormat/>
    <w:rsid w:val="00F469A4"/>
    <w:pPr>
      <w:keepNext/>
      <w:keepLines/>
      <w:numPr>
        <w:ilvl w:val="3"/>
        <w:numId w:val="41"/>
      </w:numPr>
      <w:spacing w:before="40"/>
      <w:outlineLvl w:val="3"/>
    </w:pPr>
    <w:rPr>
      <w:rFonts w:asciiTheme="majorHAnsi" w:eastAsiaTheme="majorEastAsia" w:hAnsiTheme="majorHAnsi" w:cstheme="majorBidi"/>
      <w:szCs w:val="22"/>
    </w:rPr>
  </w:style>
  <w:style w:type="paragraph" w:styleId="Overskrift5">
    <w:name w:val="heading 5"/>
    <w:basedOn w:val="Normal"/>
    <w:next w:val="Normal"/>
    <w:link w:val="Overskrift5Teikn"/>
    <w:uiPriority w:val="9"/>
    <w:unhideWhenUsed/>
    <w:qFormat/>
    <w:rsid w:val="00F469A4"/>
    <w:pPr>
      <w:keepNext/>
      <w:keepLines/>
      <w:numPr>
        <w:ilvl w:val="4"/>
        <w:numId w:val="41"/>
      </w:numPr>
      <w:spacing w:before="40"/>
      <w:outlineLvl w:val="4"/>
    </w:pPr>
    <w:rPr>
      <w:rFonts w:asciiTheme="majorHAnsi" w:eastAsiaTheme="majorEastAsia" w:hAnsiTheme="majorHAnsi" w:cstheme="majorBidi"/>
      <w:color w:val="003E51" w:themeColor="text2"/>
      <w:szCs w:val="22"/>
    </w:rPr>
  </w:style>
  <w:style w:type="paragraph" w:styleId="Overskrift6">
    <w:name w:val="heading 6"/>
    <w:basedOn w:val="Normal"/>
    <w:next w:val="Normal"/>
    <w:link w:val="Overskrift6Teikn"/>
    <w:uiPriority w:val="9"/>
    <w:unhideWhenUsed/>
    <w:qFormat/>
    <w:rsid w:val="00F469A4"/>
    <w:pPr>
      <w:keepNext/>
      <w:keepLines/>
      <w:numPr>
        <w:ilvl w:val="5"/>
        <w:numId w:val="41"/>
      </w:numPr>
      <w:spacing w:before="40"/>
      <w:outlineLvl w:val="5"/>
    </w:pPr>
    <w:rPr>
      <w:rFonts w:asciiTheme="majorHAnsi" w:eastAsiaTheme="majorEastAsia" w:hAnsiTheme="majorHAnsi" w:cstheme="majorBidi"/>
      <w:i/>
      <w:iCs/>
      <w:color w:val="003E51" w:themeColor="text2"/>
      <w:sz w:val="21"/>
      <w:szCs w:val="21"/>
    </w:rPr>
  </w:style>
  <w:style w:type="paragraph" w:styleId="Overskrift7">
    <w:name w:val="heading 7"/>
    <w:basedOn w:val="Normal"/>
    <w:next w:val="Normal"/>
    <w:link w:val="Overskrift7Teikn"/>
    <w:uiPriority w:val="9"/>
    <w:unhideWhenUsed/>
    <w:qFormat/>
    <w:rsid w:val="00F469A4"/>
    <w:pPr>
      <w:keepNext/>
      <w:keepLines/>
      <w:numPr>
        <w:ilvl w:val="6"/>
        <w:numId w:val="41"/>
      </w:numPr>
      <w:spacing w:before="40"/>
      <w:outlineLvl w:val="6"/>
    </w:pPr>
    <w:rPr>
      <w:rFonts w:asciiTheme="majorHAnsi" w:eastAsiaTheme="majorEastAsia" w:hAnsiTheme="majorHAnsi" w:cstheme="majorBidi"/>
      <w:i/>
      <w:iCs/>
      <w:color w:val="001E28" w:themeColor="accent1" w:themeShade="80"/>
      <w:sz w:val="21"/>
      <w:szCs w:val="21"/>
    </w:rPr>
  </w:style>
  <w:style w:type="paragraph" w:styleId="Overskrift8">
    <w:name w:val="heading 8"/>
    <w:basedOn w:val="Normal"/>
    <w:next w:val="Normal"/>
    <w:link w:val="Overskrift8Teikn"/>
    <w:uiPriority w:val="9"/>
    <w:unhideWhenUsed/>
    <w:qFormat/>
    <w:rsid w:val="00F469A4"/>
    <w:pPr>
      <w:keepNext/>
      <w:keepLines/>
      <w:numPr>
        <w:ilvl w:val="7"/>
        <w:numId w:val="41"/>
      </w:numPr>
      <w:spacing w:before="40"/>
      <w:outlineLvl w:val="7"/>
    </w:pPr>
    <w:rPr>
      <w:rFonts w:asciiTheme="majorHAnsi" w:eastAsiaTheme="majorEastAsia" w:hAnsiTheme="majorHAnsi" w:cstheme="majorBidi"/>
      <w:b/>
      <w:bCs/>
      <w:color w:val="003E51" w:themeColor="text2"/>
    </w:rPr>
  </w:style>
  <w:style w:type="paragraph" w:styleId="Overskrift9">
    <w:name w:val="heading 9"/>
    <w:basedOn w:val="Normal"/>
    <w:next w:val="Normal"/>
    <w:link w:val="Overskrift9Teikn"/>
    <w:uiPriority w:val="9"/>
    <w:unhideWhenUsed/>
    <w:qFormat/>
    <w:rsid w:val="00F469A4"/>
    <w:pPr>
      <w:keepNext/>
      <w:keepLines/>
      <w:numPr>
        <w:ilvl w:val="8"/>
        <w:numId w:val="41"/>
      </w:numPr>
      <w:spacing w:before="40"/>
      <w:outlineLvl w:val="8"/>
    </w:pPr>
    <w:rPr>
      <w:rFonts w:asciiTheme="majorHAnsi" w:eastAsiaTheme="majorEastAsia" w:hAnsiTheme="majorHAnsi" w:cstheme="majorBidi"/>
      <w:b/>
      <w:bCs/>
      <w:i/>
      <w:iCs/>
      <w:color w:val="003E51" w:themeColor="text2"/>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ittel">
    <w:name w:val="Title"/>
    <w:basedOn w:val="Normal"/>
    <w:next w:val="Normal"/>
    <w:link w:val="TittelTeikn"/>
    <w:uiPriority w:val="10"/>
    <w:qFormat/>
    <w:rsid w:val="00F469A4"/>
    <w:pPr>
      <w:contextualSpacing/>
    </w:pPr>
    <w:rPr>
      <w:rFonts w:asciiTheme="majorHAnsi" w:eastAsiaTheme="majorEastAsia" w:hAnsiTheme="majorHAnsi" w:cstheme="majorBidi"/>
      <w:color w:val="003E51" w:themeColor="accent1"/>
      <w:spacing w:val="-10"/>
      <w:sz w:val="56"/>
      <w:szCs w:val="56"/>
    </w:rPr>
  </w:style>
  <w:style w:type="character" w:styleId="Hyperkopling">
    <w:name w:val="Hyperlink"/>
    <w:uiPriority w:val="99"/>
    <w:rPr>
      <w:color w:val="0000FF"/>
      <w:u w:val="single"/>
    </w:rPr>
  </w:style>
  <w:style w:type="paragraph" w:styleId="INNH1">
    <w:name w:val="toc 1"/>
    <w:basedOn w:val="Normal"/>
    <w:next w:val="Normal"/>
    <w:autoRedefine/>
    <w:uiPriority w:val="39"/>
    <w:pPr>
      <w:spacing w:before="120"/>
    </w:pPr>
  </w:style>
  <w:style w:type="paragraph" w:styleId="INNH2">
    <w:name w:val="toc 2"/>
    <w:basedOn w:val="Normal"/>
    <w:next w:val="Normal"/>
    <w:autoRedefine/>
    <w:uiPriority w:val="39"/>
    <w:pPr>
      <w:ind w:left="240"/>
    </w:pPr>
  </w:style>
  <w:style w:type="paragraph" w:styleId="INNH3">
    <w:name w:val="toc 3"/>
    <w:basedOn w:val="Normal"/>
    <w:next w:val="Normal"/>
    <w:autoRedefine/>
    <w:uiPriority w:val="39"/>
    <w:pPr>
      <w:ind w:left="480"/>
    </w:pPr>
  </w:style>
  <w:style w:type="character" w:styleId="Sterk">
    <w:name w:val="Strong"/>
    <w:basedOn w:val="Standardskriftforavsnitt"/>
    <w:uiPriority w:val="22"/>
    <w:qFormat/>
    <w:rsid w:val="00F469A4"/>
    <w:rPr>
      <w:b/>
      <w:bCs/>
    </w:rPr>
  </w:style>
  <w:style w:type="paragraph" w:styleId="NormalWeb">
    <w:name w:val="Normal (Web)"/>
    <w:basedOn w:val="Normal"/>
    <w:uiPriority w:val="99"/>
    <w:semiHidden/>
    <w:pPr>
      <w:spacing w:before="100" w:beforeAutospacing="1" w:after="100" w:afterAutospacing="1"/>
    </w:pPr>
    <w:rPr>
      <w:rFonts w:ascii="Verdana" w:eastAsia="Arial Unicode MS" w:hAnsi="Verdana" w:cs="Arial Unicode MS"/>
    </w:rPr>
  </w:style>
  <w:style w:type="paragraph" w:styleId="Topptekst">
    <w:name w:val="header"/>
    <w:basedOn w:val="Normal"/>
    <w:semiHidden/>
    <w:pPr>
      <w:tabs>
        <w:tab w:val="center" w:pos="4536"/>
        <w:tab w:val="right" w:pos="9072"/>
      </w:tabs>
    </w:pPr>
  </w:style>
  <w:style w:type="paragraph" w:styleId="Brdtekst">
    <w:name w:val="Body Text"/>
    <w:basedOn w:val="Normal"/>
    <w:semiHidden/>
    <w:rPr>
      <w:i/>
      <w:iCs/>
    </w:rPr>
  </w:style>
  <w:style w:type="paragraph" w:styleId="Brdtekstinnrykk">
    <w:name w:val="Body Text Indent"/>
    <w:basedOn w:val="Normal"/>
    <w:semiHidden/>
    <w:pPr>
      <w:spacing w:before="60" w:after="60"/>
      <w:ind w:left="170"/>
    </w:pPr>
    <w:rPr>
      <w:color w:val="000000"/>
      <w:szCs w:val="16"/>
    </w:rPr>
  </w:style>
  <w:style w:type="paragraph" w:styleId="Brdtekst2">
    <w:name w:val="Body Text 2"/>
    <w:basedOn w:val="Normal"/>
    <w:semiHidden/>
    <w:pPr>
      <w:jc w:val="both"/>
    </w:pPr>
    <w:rPr>
      <w:lang w:eastAsia="en-US"/>
    </w:rPr>
  </w:style>
  <w:style w:type="paragraph" w:styleId="Brdtekst3">
    <w:name w:val="Body Text 3"/>
    <w:basedOn w:val="Normal"/>
    <w:semiHidden/>
    <w:pPr>
      <w:jc w:val="both"/>
    </w:pPr>
    <w:rPr>
      <w:i/>
      <w:iCs/>
    </w:rPr>
  </w:style>
  <w:style w:type="character" w:styleId="Sidetal">
    <w:name w:val="page number"/>
    <w:basedOn w:val="Standardskriftforavsnitt"/>
    <w:semiHidden/>
  </w:style>
  <w:style w:type="paragraph" w:styleId="Botntekst">
    <w:name w:val="footer"/>
    <w:basedOn w:val="Normal"/>
    <w:semiHidden/>
    <w:pPr>
      <w:tabs>
        <w:tab w:val="center" w:pos="4536"/>
        <w:tab w:val="right" w:pos="9072"/>
      </w:tabs>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customStyle="1" w:styleId="bulletbefore">
    <w:name w:val="bulletbefore"/>
    <w:basedOn w:val="Normal"/>
    <w:pPr>
      <w:spacing w:before="100" w:beforeAutospacing="1" w:after="100" w:afterAutospacing="1"/>
    </w:pPr>
    <w:rPr>
      <w:rFonts w:ascii="Arial Unicode MS" w:eastAsia="Arial Unicode MS" w:hAnsi="Arial Unicode MS" w:cs="Arial Unicode MS"/>
    </w:rPr>
  </w:style>
  <w:style w:type="paragraph" w:customStyle="1" w:styleId="bullet">
    <w:name w:val="bullet"/>
    <w:basedOn w:val="Normal"/>
    <w:pPr>
      <w:spacing w:before="100" w:beforeAutospacing="1" w:after="100" w:afterAutospacing="1"/>
    </w:pPr>
    <w:rPr>
      <w:rFonts w:ascii="Arial Unicode MS" w:eastAsia="Arial Unicode MS" w:hAnsi="Arial Unicode MS" w:cs="Arial Unicode MS"/>
    </w:rPr>
  </w:style>
  <w:style w:type="character" w:styleId="Flgdhyperkopling">
    <w:name w:val="FollowedHyperlink"/>
    <w:semiHidden/>
    <w:rPr>
      <w:color w:val="800080"/>
      <w:u w:val="single"/>
    </w:rPr>
  </w:style>
  <w:style w:type="character" w:styleId="Utheving">
    <w:name w:val="Emphasis"/>
    <w:basedOn w:val="Standardskriftforavsnitt"/>
    <w:uiPriority w:val="20"/>
    <w:qFormat/>
    <w:rsid w:val="00F469A4"/>
    <w:rPr>
      <w:i/>
      <w:iCs/>
    </w:rPr>
  </w:style>
  <w:style w:type="paragraph" w:styleId="Bobletekst">
    <w:name w:val="Balloon Text"/>
    <w:basedOn w:val="Normal"/>
    <w:link w:val="BobletekstTeikn"/>
    <w:uiPriority w:val="99"/>
    <w:semiHidden/>
    <w:unhideWhenUsed/>
    <w:rsid w:val="001005C4"/>
    <w:rPr>
      <w:rFonts w:ascii="Tahoma" w:hAnsi="Tahoma" w:cs="Tahoma"/>
      <w:sz w:val="16"/>
      <w:szCs w:val="16"/>
    </w:rPr>
  </w:style>
  <w:style w:type="character" w:customStyle="1" w:styleId="BobletekstTeikn">
    <w:name w:val="Bobletekst Teikn"/>
    <w:link w:val="Bobletekst"/>
    <w:uiPriority w:val="99"/>
    <w:semiHidden/>
    <w:rsid w:val="001005C4"/>
    <w:rPr>
      <w:rFonts w:ascii="Tahoma" w:hAnsi="Tahoma" w:cs="Tahoma"/>
      <w:sz w:val="16"/>
      <w:szCs w:val="16"/>
    </w:rPr>
  </w:style>
  <w:style w:type="table" w:styleId="Tabellrutenett">
    <w:name w:val="Table Grid"/>
    <w:basedOn w:val="Vanlegtabell"/>
    <w:uiPriority w:val="59"/>
    <w:rsid w:val="00AB5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ikn">
    <w:name w:val="Overskrift 1 Teikn"/>
    <w:basedOn w:val="Standardskriftforavsnitt"/>
    <w:link w:val="Overskrift1"/>
    <w:uiPriority w:val="9"/>
    <w:rsid w:val="00F469A4"/>
    <w:rPr>
      <w:rFonts w:asciiTheme="majorHAnsi" w:eastAsiaTheme="majorEastAsia" w:hAnsiTheme="majorHAnsi" w:cstheme="majorBidi"/>
      <w:color w:val="002E3C" w:themeColor="accent1" w:themeShade="BF"/>
      <w:sz w:val="32"/>
      <w:szCs w:val="32"/>
    </w:rPr>
  </w:style>
  <w:style w:type="character" w:customStyle="1" w:styleId="Overskrift2Teikn">
    <w:name w:val="Overskrift 2 Teikn"/>
    <w:basedOn w:val="Standardskriftforavsnitt"/>
    <w:link w:val="Overskrift2"/>
    <w:uiPriority w:val="9"/>
    <w:rsid w:val="0051129E"/>
    <w:rPr>
      <w:rFonts w:asciiTheme="majorHAnsi" w:eastAsiaTheme="majorEastAsia" w:hAnsiTheme="majorHAnsi" w:cstheme="majorBidi"/>
      <w:color w:val="003E51" w:themeColor="text2"/>
      <w:sz w:val="28"/>
      <w:szCs w:val="28"/>
    </w:rPr>
  </w:style>
  <w:style w:type="character" w:customStyle="1" w:styleId="Overskrift3Teikn">
    <w:name w:val="Overskrift 3 Teikn"/>
    <w:basedOn w:val="Standardskriftforavsnitt"/>
    <w:link w:val="Overskrift3"/>
    <w:uiPriority w:val="9"/>
    <w:rsid w:val="00F469A4"/>
    <w:rPr>
      <w:rFonts w:asciiTheme="majorHAnsi" w:eastAsiaTheme="majorEastAsia" w:hAnsiTheme="majorHAnsi" w:cstheme="majorBidi"/>
      <w:color w:val="003E51" w:themeColor="text2"/>
      <w:sz w:val="24"/>
      <w:szCs w:val="24"/>
    </w:rPr>
  </w:style>
  <w:style w:type="character" w:customStyle="1" w:styleId="Overskrift4Teikn">
    <w:name w:val="Overskrift 4 Teikn"/>
    <w:basedOn w:val="Standardskriftforavsnitt"/>
    <w:link w:val="Overskrift4"/>
    <w:uiPriority w:val="9"/>
    <w:rsid w:val="00F469A4"/>
    <w:rPr>
      <w:rFonts w:asciiTheme="majorHAnsi" w:eastAsiaTheme="majorEastAsia" w:hAnsiTheme="majorHAnsi" w:cstheme="majorBidi"/>
      <w:sz w:val="22"/>
      <w:szCs w:val="22"/>
    </w:rPr>
  </w:style>
  <w:style w:type="character" w:customStyle="1" w:styleId="Overskrift5Teikn">
    <w:name w:val="Overskrift 5 Teikn"/>
    <w:basedOn w:val="Standardskriftforavsnitt"/>
    <w:link w:val="Overskrift5"/>
    <w:uiPriority w:val="9"/>
    <w:rsid w:val="00F469A4"/>
    <w:rPr>
      <w:rFonts w:asciiTheme="majorHAnsi" w:eastAsiaTheme="majorEastAsia" w:hAnsiTheme="majorHAnsi" w:cstheme="majorBidi"/>
      <w:color w:val="003E51" w:themeColor="text2"/>
      <w:sz w:val="22"/>
      <w:szCs w:val="22"/>
    </w:rPr>
  </w:style>
  <w:style w:type="character" w:customStyle="1" w:styleId="Overskrift6Teikn">
    <w:name w:val="Overskrift 6 Teikn"/>
    <w:basedOn w:val="Standardskriftforavsnitt"/>
    <w:link w:val="Overskrift6"/>
    <w:uiPriority w:val="9"/>
    <w:rsid w:val="00F469A4"/>
    <w:rPr>
      <w:rFonts w:asciiTheme="majorHAnsi" w:eastAsiaTheme="majorEastAsia" w:hAnsiTheme="majorHAnsi" w:cstheme="majorBidi"/>
      <w:i/>
      <w:iCs/>
      <w:color w:val="003E51" w:themeColor="text2"/>
      <w:sz w:val="21"/>
      <w:szCs w:val="21"/>
    </w:rPr>
  </w:style>
  <w:style w:type="character" w:customStyle="1" w:styleId="Overskrift7Teikn">
    <w:name w:val="Overskrift 7 Teikn"/>
    <w:basedOn w:val="Standardskriftforavsnitt"/>
    <w:link w:val="Overskrift7"/>
    <w:uiPriority w:val="9"/>
    <w:rsid w:val="00F469A4"/>
    <w:rPr>
      <w:rFonts w:asciiTheme="majorHAnsi" w:eastAsiaTheme="majorEastAsia" w:hAnsiTheme="majorHAnsi" w:cstheme="majorBidi"/>
      <w:i/>
      <w:iCs/>
      <w:color w:val="001E28" w:themeColor="accent1" w:themeShade="80"/>
      <w:sz w:val="21"/>
      <w:szCs w:val="21"/>
    </w:rPr>
  </w:style>
  <w:style w:type="character" w:customStyle="1" w:styleId="Overskrift8Teikn">
    <w:name w:val="Overskrift 8 Teikn"/>
    <w:basedOn w:val="Standardskriftforavsnitt"/>
    <w:link w:val="Overskrift8"/>
    <w:uiPriority w:val="9"/>
    <w:rsid w:val="00F469A4"/>
    <w:rPr>
      <w:rFonts w:asciiTheme="majorHAnsi" w:eastAsiaTheme="majorEastAsia" w:hAnsiTheme="majorHAnsi" w:cstheme="majorBidi"/>
      <w:b/>
      <w:bCs/>
      <w:color w:val="003E51" w:themeColor="text2"/>
    </w:rPr>
  </w:style>
  <w:style w:type="character" w:customStyle="1" w:styleId="Overskrift9Teikn">
    <w:name w:val="Overskrift 9 Teikn"/>
    <w:basedOn w:val="Standardskriftforavsnitt"/>
    <w:link w:val="Overskrift9"/>
    <w:uiPriority w:val="9"/>
    <w:rsid w:val="00F469A4"/>
    <w:rPr>
      <w:rFonts w:asciiTheme="majorHAnsi" w:eastAsiaTheme="majorEastAsia" w:hAnsiTheme="majorHAnsi" w:cstheme="majorBidi"/>
      <w:b/>
      <w:bCs/>
      <w:i/>
      <w:iCs/>
      <w:color w:val="003E51" w:themeColor="text2"/>
    </w:rPr>
  </w:style>
  <w:style w:type="paragraph" w:styleId="Bilettekst">
    <w:name w:val="caption"/>
    <w:basedOn w:val="Normal"/>
    <w:next w:val="Normal"/>
    <w:uiPriority w:val="35"/>
    <w:unhideWhenUsed/>
    <w:qFormat/>
    <w:rsid w:val="000D3736"/>
    <w:rPr>
      <w:bCs/>
      <w:smallCaps/>
      <w:color w:val="595959" w:themeColor="text1" w:themeTint="A6"/>
      <w:spacing w:val="6"/>
      <w:sz w:val="16"/>
    </w:rPr>
  </w:style>
  <w:style w:type="character" w:customStyle="1" w:styleId="TittelTeikn">
    <w:name w:val="Tittel Teikn"/>
    <w:basedOn w:val="Standardskriftforavsnitt"/>
    <w:link w:val="Tittel"/>
    <w:uiPriority w:val="10"/>
    <w:rsid w:val="00F469A4"/>
    <w:rPr>
      <w:rFonts w:asciiTheme="majorHAnsi" w:eastAsiaTheme="majorEastAsia" w:hAnsiTheme="majorHAnsi" w:cstheme="majorBidi"/>
      <w:color w:val="003E51" w:themeColor="accent1"/>
      <w:spacing w:val="-10"/>
      <w:sz w:val="56"/>
      <w:szCs w:val="56"/>
    </w:rPr>
  </w:style>
  <w:style w:type="paragraph" w:styleId="Undertittel">
    <w:name w:val="Subtitle"/>
    <w:basedOn w:val="Normal"/>
    <w:next w:val="Normal"/>
    <w:link w:val="UndertittelTeikn"/>
    <w:uiPriority w:val="11"/>
    <w:qFormat/>
    <w:rsid w:val="00F469A4"/>
    <w:pPr>
      <w:numPr>
        <w:ilvl w:val="1"/>
      </w:numPr>
    </w:pPr>
    <w:rPr>
      <w:rFonts w:asciiTheme="majorHAnsi" w:eastAsiaTheme="majorEastAsia" w:hAnsiTheme="majorHAnsi" w:cstheme="majorBidi"/>
      <w:sz w:val="24"/>
      <w:szCs w:val="24"/>
    </w:rPr>
  </w:style>
  <w:style w:type="character" w:customStyle="1" w:styleId="UndertittelTeikn">
    <w:name w:val="Undertittel Teikn"/>
    <w:basedOn w:val="Standardskriftforavsnitt"/>
    <w:link w:val="Undertittel"/>
    <w:uiPriority w:val="11"/>
    <w:rsid w:val="00F469A4"/>
    <w:rPr>
      <w:rFonts w:asciiTheme="majorHAnsi" w:eastAsiaTheme="majorEastAsia" w:hAnsiTheme="majorHAnsi" w:cstheme="majorBidi"/>
      <w:sz w:val="24"/>
      <w:szCs w:val="24"/>
    </w:rPr>
  </w:style>
  <w:style w:type="paragraph" w:styleId="Ingenmellomrom">
    <w:name w:val="No Spacing"/>
    <w:uiPriority w:val="1"/>
    <w:qFormat/>
    <w:rsid w:val="00F469A4"/>
  </w:style>
  <w:style w:type="paragraph" w:styleId="Sitat">
    <w:name w:val="Quote"/>
    <w:basedOn w:val="Normal"/>
    <w:next w:val="Normal"/>
    <w:link w:val="SitatTeikn"/>
    <w:uiPriority w:val="29"/>
    <w:qFormat/>
    <w:rsid w:val="00F469A4"/>
    <w:pPr>
      <w:spacing w:before="160"/>
      <w:ind w:left="720" w:right="720"/>
    </w:pPr>
    <w:rPr>
      <w:i/>
      <w:iCs/>
      <w:color w:val="404040" w:themeColor="text1" w:themeTint="BF"/>
    </w:rPr>
  </w:style>
  <w:style w:type="character" w:customStyle="1" w:styleId="SitatTeikn">
    <w:name w:val="Sitat Teikn"/>
    <w:basedOn w:val="Standardskriftforavsnitt"/>
    <w:link w:val="Sitat"/>
    <w:uiPriority w:val="29"/>
    <w:rsid w:val="00F469A4"/>
    <w:rPr>
      <w:i/>
      <w:iCs/>
      <w:color w:val="404040" w:themeColor="text1" w:themeTint="BF"/>
    </w:rPr>
  </w:style>
  <w:style w:type="paragraph" w:styleId="Sterktsitat">
    <w:name w:val="Intense Quote"/>
    <w:basedOn w:val="Normal"/>
    <w:next w:val="Normal"/>
    <w:link w:val="SterktsitatTeikn"/>
    <w:uiPriority w:val="30"/>
    <w:qFormat/>
    <w:rsid w:val="00F469A4"/>
    <w:pPr>
      <w:pBdr>
        <w:left w:val="single" w:sz="18" w:space="12" w:color="003E51" w:themeColor="accent1"/>
      </w:pBdr>
      <w:spacing w:before="100" w:beforeAutospacing="1" w:line="300" w:lineRule="auto"/>
      <w:ind w:left="1224" w:right="1224"/>
    </w:pPr>
    <w:rPr>
      <w:rFonts w:asciiTheme="majorHAnsi" w:eastAsiaTheme="majorEastAsia" w:hAnsiTheme="majorHAnsi" w:cstheme="majorBidi"/>
      <w:color w:val="003E51" w:themeColor="accent1"/>
      <w:sz w:val="28"/>
      <w:szCs w:val="28"/>
    </w:rPr>
  </w:style>
  <w:style w:type="character" w:customStyle="1" w:styleId="SterktsitatTeikn">
    <w:name w:val="Sterkt sitat Teikn"/>
    <w:basedOn w:val="Standardskriftforavsnitt"/>
    <w:link w:val="Sterktsitat"/>
    <w:uiPriority w:val="30"/>
    <w:rsid w:val="00F469A4"/>
    <w:rPr>
      <w:rFonts w:asciiTheme="majorHAnsi" w:eastAsiaTheme="majorEastAsia" w:hAnsiTheme="majorHAnsi" w:cstheme="majorBidi"/>
      <w:color w:val="003E51" w:themeColor="accent1"/>
      <w:sz w:val="28"/>
      <w:szCs w:val="28"/>
    </w:rPr>
  </w:style>
  <w:style w:type="character" w:styleId="Svakutheving">
    <w:name w:val="Subtle Emphasis"/>
    <w:basedOn w:val="Standardskriftforavsnitt"/>
    <w:uiPriority w:val="19"/>
    <w:qFormat/>
    <w:rsid w:val="00F469A4"/>
    <w:rPr>
      <w:i/>
      <w:iCs/>
      <w:color w:val="404040" w:themeColor="text1" w:themeTint="BF"/>
    </w:rPr>
  </w:style>
  <w:style w:type="character" w:styleId="Sterkutheving">
    <w:name w:val="Intense Emphasis"/>
    <w:basedOn w:val="Standardskriftforavsnitt"/>
    <w:uiPriority w:val="21"/>
    <w:qFormat/>
    <w:rsid w:val="00F469A4"/>
    <w:rPr>
      <w:b/>
      <w:bCs/>
      <w:i/>
      <w:iCs/>
    </w:rPr>
  </w:style>
  <w:style w:type="character" w:styleId="Svakreferanse">
    <w:name w:val="Subtle Reference"/>
    <w:basedOn w:val="Standardskriftforavsnitt"/>
    <w:uiPriority w:val="31"/>
    <w:qFormat/>
    <w:rsid w:val="00F469A4"/>
    <w:rPr>
      <w:smallCaps/>
      <w:color w:val="404040" w:themeColor="text1" w:themeTint="BF"/>
      <w:u w:val="single" w:color="7F7F7F" w:themeColor="text1" w:themeTint="80"/>
    </w:rPr>
  </w:style>
  <w:style w:type="character" w:styleId="Sterkreferanse">
    <w:name w:val="Intense Reference"/>
    <w:basedOn w:val="Standardskriftforavsnitt"/>
    <w:uiPriority w:val="32"/>
    <w:qFormat/>
    <w:rsid w:val="00F469A4"/>
    <w:rPr>
      <w:b/>
      <w:bCs/>
      <w:smallCaps/>
      <w:spacing w:val="5"/>
      <w:u w:val="single"/>
    </w:rPr>
  </w:style>
  <w:style w:type="character" w:styleId="Boktittel">
    <w:name w:val="Book Title"/>
    <w:basedOn w:val="Standardskriftforavsnitt"/>
    <w:uiPriority w:val="33"/>
    <w:qFormat/>
    <w:rsid w:val="00F469A4"/>
    <w:rPr>
      <w:b/>
      <w:bCs/>
      <w:smallCaps/>
    </w:rPr>
  </w:style>
  <w:style w:type="paragraph" w:styleId="Overskriftforinnhaldsliste">
    <w:name w:val="TOC Heading"/>
    <w:basedOn w:val="Overskrift1"/>
    <w:next w:val="Normal"/>
    <w:uiPriority w:val="39"/>
    <w:semiHidden/>
    <w:unhideWhenUsed/>
    <w:qFormat/>
    <w:rsid w:val="00F469A4"/>
    <w:pPr>
      <w:outlineLvl w:val="9"/>
    </w:pPr>
  </w:style>
  <w:style w:type="character" w:styleId="Ulystomtale">
    <w:name w:val="Unresolved Mention"/>
    <w:basedOn w:val="Standardskriftforavsnitt"/>
    <w:uiPriority w:val="99"/>
    <w:semiHidden/>
    <w:unhideWhenUsed/>
    <w:rsid w:val="00A27C4E"/>
    <w:rPr>
      <w:color w:val="605E5C"/>
      <w:shd w:val="clear" w:color="auto" w:fill="E1DFDD"/>
    </w:rPr>
  </w:style>
  <w:style w:type="table" w:styleId="Listetabell1lysuthevingsfarge6">
    <w:name w:val="List Table 1 Light Accent 6"/>
    <w:basedOn w:val="Vanlegtabell"/>
    <w:uiPriority w:val="46"/>
    <w:rsid w:val="00302A90"/>
    <w:tblPr>
      <w:tblStyleRowBandSize w:val="1"/>
      <w:tblStyleColBandSize w:val="1"/>
    </w:tblPr>
    <w:tblStylePr w:type="firstRow">
      <w:rPr>
        <w:b/>
        <w:bCs/>
      </w:rPr>
      <w:tblPr/>
      <w:tcPr>
        <w:tcBorders>
          <w:bottom w:val="single" w:sz="4" w:space="0" w:color="00C0FC" w:themeColor="accent6" w:themeTint="99"/>
        </w:tcBorders>
      </w:tcPr>
    </w:tblStylePr>
    <w:tblStylePr w:type="lastRow">
      <w:rPr>
        <w:b/>
        <w:bCs/>
      </w:rPr>
      <w:tblPr/>
      <w:tcPr>
        <w:tcBorders>
          <w:top w:val="single" w:sz="4" w:space="0" w:color="00C0FC" w:themeColor="accent6" w:themeTint="99"/>
        </w:tcBorders>
      </w:tcPr>
    </w:tblStylePr>
    <w:tblStylePr w:type="firstCol">
      <w:rPr>
        <w:b/>
        <w:bCs/>
      </w:rPr>
    </w:tblStylePr>
    <w:tblStylePr w:type="lastCol">
      <w:rPr>
        <w:b/>
        <w:bCs/>
      </w:rPr>
    </w:tblStylePr>
    <w:tblStylePr w:type="band1Vert">
      <w:tblPr/>
      <w:tcPr>
        <w:shd w:val="clear" w:color="auto" w:fill="A9EAFF" w:themeFill="accent6" w:themeFillTint="33"/>
      </w:tcPr>
    </w:tblStylePr>
    <w:tblStylePr w:type="band1Horz">
      <w:tblPr/>
      <w:tcPr>
        <w:shd w:val="clear" w:color="auto" w:fill="A9EAFF" w:themeFill="accent6" w:themeFillTint="33"/>
      </w:tcPr>
    </w:tblStylePr>
  </w:style>
  <w:style w:type="table" w:styleId="Listetabell3uthevingsfarge1">
    <w:name w:val="List Table 3 Accent 1"/>
    <w:basedOn w:val="Vanlegtabell"/>
    <w:uiPriority w:val="48"/>
    <w:rsid w:val="00302A90"/>
    <w:tblPr>
      <w:tblStyleRowBandSize w:val="1"/>
      <w:tblStyleColBandSize w:val="1"/>
      <w:tblBorders>
        <w:top w:val="single" w:sz="4" w:space="0" w:color="003E51" w:themeColor="accent1"/>
        <w:left w:val="single" w:sz="4" w:space="0" w:color="003E51" w:themeColor="accent1"/>
        <w:bottom w:val="single" w:sz="4" w:space="0" w:color="003E51" w:themeColor="accent1"/>
        <w:right w:val="single" w:sz="4" w:space="0" w:color="003E51" w:themeColor="accent1"/>
      </w:tblBorders>
    </w:tblPr>
    <w:tblStylePr w:type="firstRow">
      <w:rPr>
        <w:b/>
        <w:bCs/>
        <w:color w:val="FFFFFF" w:themeColor="background1"/>
      </w:rPr>
      <w:tblPr/>
      <w:tcPr>
        <w:shd w:val="clear" w:color="auto" w:fill="003E51" w:themeFill="accent1"/>
      </w:tcPr>
    </w:tblStylePr>
    <w:tblStylePr w:type="lastRow">
      <w:rPr>
        <w:b/>
        <w:bCs/>
      </w:rPr>
      <w:tblPr/>
      <w:tcPr>
        <w:tcBorders>
          <w:top w:val="double" w:sz="4" w:space="0" w:color="003E5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E51" w:themeColor="accent1"/>
          <w:right w:val="single" w:sz="4" w:space="0" w:color="003E51" w:themeColor="accent1"/>
        </w:tcBorders>
      </w:tcPr>
    </w:tblStylePr>
    <w:tblStylePr w:type="band1Horz">
      <w:tblPr/>
      <w:tcPr>
        <w:tcBorders>
          <w:top w:val="single" w:sz="4" w:space="0" w:color="003E51" w:themeColor="accent1"/>
          <w:bottom w:val="single" w:sz="4" w:space="0" w:color="003E5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E51" w:themeColor="accent1"/>
          <w:left w:val="nil"/>
        </w:tcBorders>
      </w:tcPr>
    </w:tblStylePr>
    <w:tblStylePr w:type="swCell">
      <w:tblPr/>
      <w:tcPr>
        <w:tcBorders>
          <w:top w:val="double" w:sz="4" w:space="0" w:color="003E51" w:themeColor="accent1"/>
          <w:right w:val="nil"/>
        </w:tcBorders>
      </w:tcPr>
    </w:tblStylePr>
  </w:style>
  <w:style w:type="table" w:styleId="Rutenettabell4uthevingsfarge2">
    <w:name w:val="Grid Table 4 Accent 2"/>
    <w:basedOn w:val="Vanlegtabell"/>
    <w:uiPriority w:val="49"/>
    <w:rsid w:val="00302A90"/>
    <w:tblPr>
      <w:tblStyleRowBandSize w:val="1"/>
      <w:tblStyleColBandSize w:val="1"/>
      <w:tblBorders>
        <w:top w:val="single" w:sz="4" w:space="0" w:color="00C0FC" w:themeColor="accent2" w:themeTint="99"/>
        <w:left w:val="single" w:sz="4" w:space="0" w:color="00C0FC" w:themeColor="accent2" w:themeTint="99"/>
        <w:bottom w:val="single" w:sz="4" w:space="0" w:color="00C0FC" w:themeColor="accent2" w:themeTint="99"/>
        <w:right w:val="single" w:sz="4" w:space="0" w:color="00C0FC" w:themeColor="accent2" w:themeTint="99"/>
        <w:insideH w:val="single" w:sz="4" w:space="0" w:color="00C0FC" w:themeColor="accent2" w:themeTint="99"/>
        <w:insideV w:val="single" w:sz="4" w:space="0" w:color="00C0FC" w:themeColor="accent2" w:themeTint="99"/>
      </w:tblBorders>
    </w:tblPr>
    <w:tblStylePr w:type="firstRow">
      <w:rPr>
        <w:b/>
        <w:bCs/>
        <w:color w:val="FFFFFF" w:themeColor="background1"/>
      </w:rPr>
      <w:tblPr/>
      <w:tcPr>
        <w:tcBorders>
          <w:top w:val="single" w:sz="4" w:space="0" w:color="003E51" w:themeColor="accent2"/>
          <w:left w:val="single" w:sz="4" w:space="0" w:color="003E51" w:themeColor="accent2"/>
          <w:bottom w:val="single" w:sz="4" w:space="0" w:color="003E51" w:themeColor="accent2"/>
          <w:right w:val="single" w:sz="4" w:space="0" w:color="003E51" w:themeColor="accent2"/>
          <w:insideH w:val="nil"/>
          <w:insideV w:val="nil"/>
        </w:tcBorders>
        <w:shd w:val="clear" w:color="auto" w:fill="003E51" w:themeFill="accent2"/>
      </w:tcPr>
    </w:tblStylePr>
    <w:tblStylePr w:type="lastRow">
      <w:rPr>
        <w:b/>
        <w:bCs/>
      </w:rPr>
      <w:tblPr/>
      <w:tcPr>
        <w:tcBorders>
          <w:top w:val="double" w:sz="4" w:space="0" w:color="003E51" w:themeColor="accent2"/>
        </w:tcBorders>
      </w:tcPr>
    </w:tblStylePr>
    <w:tblStylePr w:type="firstCol">
      <w:rPr>
        <w:b/>
        <w:bCs/>
      </w:rPr>
    </w:tblStylePr>
    <w:tblStylePr w:type="lastCol">
      <w:rPr>
        <w:b/>
        <w:bCs/>
      </w:rPr>
    </w:tblStylePr>
    <w:tblStylePr w:type="band1Vert">
      <w:tblPr/>
      <w:tcPr>
        <w:shd w:val="clear" w:color="auto" w:fill="A9EAFF" w:themeFill="accent2" w:themeFillTint="33"/>
      </w:tcPr>
    </w:tblStylePr>
    <w:tblStylePr w:type="band1Horz">
      <w:tblPr/>
      <w:tcPr>
        <w:shd w:val="clear" w:color="auto" w:fill="A9EAFF" w:themeFill="accent2" w:themeFillTint="33"/>
      </w:tcPr>
    </w:tblStylePr>
  </w:style>
  <w:style w:type="table" w:styleId="Rutenettabell1lysuthevingsfarge1">
    <w:name w:val="Grid Table 1 Light Accent 1"/>
    <w:basedOn w:val="Vanlegtabell"/>
    <w:uiPriority w:val="46"/>
    <w:rsid w:val="00302A90"/>
    <w:tblPr>
      <w:tblStyleRowBandSize w:val="1"/>
      <w:tblStyleColBandSize w:val="1"/>
      <w:tblBorders>
        <w:top w:val="single" w:sz="4" w:space="0" w:color="53D6FF" w:themeColor="accent1" w:themeTint="66"/>
        <w:left w:val="single" w:sz="4" w:space="0" w:color="53D6FF" w:themeColor="accent1" w:themeTint="66"/>
        <w:bottom w:val="single" w:sz="4" w:space="0" w:color="53D6FF" w:themeColor="accent1" w:themeTint="66"/>
        <w:right w:val="single" w:sz="4" w:space="0" w:color="53D6FF" w:themeColor="accent1" w:themeTint="66"/>
        <w:insideH w:val="single" w:sz="4" w:space="0" w:color="53D6FF" w:themeColor="accent1" w:themeTint="66"/>
        <w:insideV w:val="single" w:sz="4" w:space="0" w:color="53D6FF" w:themeColor="accent1" w:themeTint="66"/>
      </w:tblBorders>
    </w:tblPr>
    <w:tblStylePr w:type="firstRow">
      <w:rPr>
        <w:b/>
        <w:bCs/>
      </w:rPr>
      <w:tblPr/>
      <w:tcPr>
        <w:tcBorders>
          <w:bottom w:val="single" w:sz="12" w:space="0" w:color="00C0FC" w:themeColor="accent1" w:themeTint="99"/>
        </w:tcBorders>
      </w:tcPr>
    </w:tblStylePr>
    <w:tblStylePr w:type="lastRow">
      <w:rPr>
        <w:b/>
        <w:bCs/>
      </w:rPr>
      <w:tblPr/>
      <w:tcPr>
        <w:tcBorders>
          <w:top w:val="double" w:sz="2" w:space="0" w:color="00C0FC" w:themeColor="accent1" w:themeTint="99"/>
        </w:tcBorders>
      </w:tcPr>
    </w:tblStylePr>
    <w:tblStylePr w:type="firstCol">
      <w:rPr>
        <w:b/>
        <w:bCs/>
      </w:rPr>
    </w:tblStylePr>
    <w:tblStylePr w:type="lastCol">
      <w:rPr>
        <w:b/>
        <w:bCs/>
      </w:rPr>
    </w:tblStylePr>
  </w:style>
  <w:style w:type="table" w:styleId="Tabellrutenettlyst">
    <w:name w:val="Grid Table Light"/>
    <w:basedOn w:val="Vanlegtabell"/>
    <w:uiPriority w:val="40"/>
    <w:rsid w:val="001F7A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uthevingsfarge4">
    <w:name w:val="Grid Table 1 Light Accent 4"/>
    <w:basedOn w:val="Vanlegtabell"/>
    <w:uiPriority w:val="46"/>
    <w:rsid w:val="00E24B52"/>
    <w:tblPr>
      <w:tblStyleRowBandSize w:val="1"/>
      <w:tblStyleColBandSize w:val="1"/>
      <w:tblBorders>
        <w:top w:val="single" w:sz="4" w:space="0" w:color="53D6FF" w:themeColor="accent4" w:themeTint="66"/>
        <w:left w:val="single" w:sz="4" w:space="0" w:color="53D6FF" w:themeColor="accent4" w:themeTint="66"/>
        <w:bottom w:val="single" w:sz="4" w:space="0" w:color="53D6FF" w:themeColor="accent4" w:themeTint="66"/>
        <w:right w:val="single" w:sz="4" w:space="0" w:color="53D6FF" w:themeColor="accent4" w:themeTint="66"/>
        <w:insideH w:val="single" w:sz="4" w:space="0" w:color="53D6FF" w:themeColor="accent4" w:themeTint="66"/>
        <w:insideV w:val="single" w:sz="4" w:space="0" w:color="53D6FF" w:themeColor="accent4" w:themeTint="66"/>
      </w:tblBorders>
    </w:tblPr>
    <w:tblStylePr w:type="firstRow">
      <w:rPr>
        <w:b/>
        <w:bCs/>
      </w:rPr>
      <w:tblPr/>
      <w:tcPr>
        <w:tcBorders>
          <w:bottom w:val="single" w:sz="12" w:space="0" w:color="00C0FC" w:themeColor="accent4" w:themeTint="99"/>
        </w:tcBorders>
      </w:tcPr>
    </w:tblStylePr>
    <w:tblStylePr w:type="lastRow">
      <w:rPr>
        <w:b/>
        <w:bCs/>
      </w:rPr>
      <w:tblPr/>
      <w:tcPr>
        <w:tcBorders>
          <w:top w:val="double" w:sz="2" w:space="0" w:color="00C0FC" w:themeColor="accent4" w:themeTint="99"/>
        </w:tcBorders>
      </w:tcPr>
    </w:tblStylePr>
    <w:tblStylePr w:type="firstCol">
      <w:rPr>
        <w:b/>
        <w:bCs/>
      </w:rPr>
    </w:tblStylePr>
    <w:tblStylePr w:type="lastCol">
      <w:rPr>
        <w:b/>
        <w:bCs/>
      </w:rPr>
    </w:tblStylePr>
  </w:style>
  <w:style w:type="paragraph" w:styleId="Listeavsnitt">
    <w:name w:val="List Paragraph"/>
    <w:basedOn w:val="Normal"/>
    <w:uiPriority w:val="34"/>
    <w:qFormat/>
    <w:rsid w:val="001A1A89"/>
    <w:pPr>
      <w:ind w:left="720"/>
      <w:contextualSpacing/>
    </w:pPr>
  </w:style>
  <w:style w:type="paragraph" w:customStyle="1" w:styleId="Overskrift11">
    <w:name w:val="Overskrift 11"/>
    <w:basedOn w:val="Normal"/>
    <w:rsid w:val="00F469A4"/>
    <w:pPr>
      <w:numPr>
        <w:numId w:val="28"/>
      </w:numPr>
    </w:pPr>
  </w:style>
  <w:style w:type="paragraph" w:customStyle="1" w:styleId="Overskrift21">
    <w:name w:val="Overskrift 21"/>
    <w:basedOn w:val="Normal"/>
    <w:rsid w:val="00F469A4"/>
    <w:pPr>
      <w:numPr>
        <w:ilvl w:val="1"/>
        <w:numId w:val="28"/>
      </w:numPr>
    </w:pPr>
  </w:style>
  <w:style w:type="paragraph" w:customStyle="1" w:styleId="Overskrift31">
    <w:name w:val="Overskrift 31"/>
    <w:basedOn w:val="Normal"/>
    <w:rsid w:val="00F469A4"/>
    <w:pPr>
      <w:numPr>
        <w:ilvl w:val="2"/>
        <w:numId w:val="28"/>
      </w:numPr>
    </w:pPr>
  </w:style>
  <w:style w:type="paragraph" w:customStyle="1" w:styleId="Overskrift41">
    <w:name w:val="Overskrift 41"/>
    <w:basedOn w:val="Normal"/>
    <w:rsid w:val="00F469A4"/>
    <w:pPr>
      <w:numPr>
        <w:ilvl w:val="3"/>
        <w:numId w:val="28"/>
      </w:numPr>
    </w:pPr>
  </w:style>
  <w:style w:type="paragraph" w:customStyle="1" w:styleId="Overskrift51">
    <w:name w:val="Overskrift 51"/>
    <w:basedOn w:val="Normal"/>
    <w:rsid w:val="00F469A4"/>
    <w:pPr>
      <w:numPr>
        <w:ilvl w:val="4"/>
        <w:numId w:val="28"/>
      </w:numPr>
    </w:pPr>
  </w:style>
  <w:style w:type="paragraph" w:customStyle="1" w:styleId="Overskrift61">
    <w:name w:val="Overskrift 61"/>
    <w:basedOn w:val="Normal"/>
    <w:rsid w:val="00F469A4"/>
    <w:pPr>
      <w:numPr>
        <w:ilvl w:val="5"/>
        <w:numId w:val="28"/>
      </w:numPr>
    </w:pPr>
  </w:style>
  <w:style w:type="paragraph" w:customStyle="1" w:styleId="Overskrift71">
    <w:name w:val="Overskrift 71"/>
    <w:basedOn w:val="Normal"/>
    <w:rsid w:val="00F469A4"/>
    <w:pPr>
      <w:numPr>
        <w:ilvl w:val="6"/>
        <w:numId w:val="28"/>
      </w:numPr>
    </w:pPr>
  </w:style>
  <w:style w:type="paragraph" w:customStyle="1" w:styleId="Overskrift81">
    <w:name w:val="Overskrift 81"/>
    <w:basedOn w:val="Normal"/>
    <w:rsid w:val="00F469A4"/>
    <w:pPr>
      <w:numPr>
        <w:ilvl w:val="7"/>
        <w:numId w:val="28"/>
      </w:numPr>
    </w:pPr>
  </w:style>
  <w:style w:type="paragraph" w:customStyle="1" w:styleId="Overskrift91">
    <w:name w:val="Overskrift 91"/>
    <w:basedOn w:val="Normal"/>
    <w:rsid w:val="00F469A4"/>
    <w:pPr>
      <w:numPr>
        <w:ilvl w:val="8"/>
        <w:numId w:val="28"/>
      </w:numPr>
    </w:pPr>
  </w:style>
  <w:style w:type="paragraph" w:styleId="Kommentartekst">
    <w:name w:val="annotation text"/>
    <w:basedOn w:val="Normal"/>
    <w:link w:val="KommentartekstTeikn"/>
    <w:uiPriority w:val="99"/>
    <w:semiHidden/>
    <w:unhideWhenUsed/>
  </w:style>
  <w:style w:type="character" w:customStyle="1" w:styleId="KommentartekstTeikn">
    <w:name w:val="Kommentartekst Teikn"/>
    <w:basedOn w:val="Standardskriftforavsnitt"/>
    <w:link w:val="Kommentartekst"/>
    <w:uiPriority w:val="99"/>
    <w:semiHidden/>
  </w:style>
  <w:style w:type="character" w:styleId="Kommentar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53391">
      <w:bodyDiv w:val="1"/>
      <w:marLeft w:val="0"/>
      <w:marRight w:val="0"/>
      <w:marTop w:val="0"/>
      <w:marBottom w:val="0"/>
      <w:divBdr>
        <w:top w:val="none" w:sz="0" w:space="0" w:color="auto"/>
        <w:left w:val="none" w:sz="0" w:space="0" w:color="auto"/>
        <w:bottom w:val="none" w:sz="0" w:space="0" w:color="auto"/>
        <w:right w:val="none" w:sz="0" w:space="0" w:color="auto"/>
      </w:divBdr>
    </w:div>
    <w:div w:id="150296876">
      <w:bodyDiv w:val="1"/>
      <w:marLeft w:val="0"/>
      <w:marRight w:val="0"/>
      <w:marTop w:val="0"/>
      <w:marBottom w:val="0"/>
      <w:divBdr>
        <w:top w:val="none" w:sz="0" w:space="0" w:color="auto"/>
        <w:left w:val="none" w:sz="0" w:space="0" w:color="auto"/>
        <w:bottom w:val="none" w:sz="0" w:space="0" w:color="auto"/>
        <w:right w:val="none" w:sz="0" w:space="0" w:color="auto"/>
      </w:divBdr>
    </w:div>
    <w:div w:id="191774049">
      <w:bodyDiv w:val="1"/>
      <w:marLeft w:val="0"/>
      <w:marRight w:val="0"/>
      <w:marTop w:val="0"/>
      <w:marBottom w:val="0"/>
      <w:divBdr>
        <w:top w:val="none" w:sz="0" w:space="0" w:color="auto"/>
        <w:left w:val="none" w:sz="0" w:space="0" w:color="auto"/>
        <w:bottom w:val="none" w:sz="0" w:space="0" w:color="auto"/>
        <w:right w:val="none" w:sz="0" w:space="0" w:color="auto"/>
      </w:divBdr>
    </w:div>
    <w:div w:id="263272769">
      <w:bodyDiv w:val="1"/>
      <w:marLeft w:val="0"/>
      <w:marRight w:val="0"/>
      <w:marTop w:val="0"/>
      <w:marBottom w:val="0"/>
      <w:divBdr>
        <w:top w:val="none" w:sz="0" w:space="0" w:color="auto"/>
        <w:left w:val="none" w:sz="0" w:space="0" w:color="auto"/>
        <w:bottom w:val="none" w:sz="0" w:space="0" w:color="auto"/>
        <w:right w:val="none" w:sz="0" w:space="0" w:color="auto"/>
      </w:divBdr>
    </w:div>
    <w:div w:id="276909918">
      <w:bodyDiv w:val="1"/>
      <w:marLeft w:val="0"/>
      <w:marRight w:val="0"/>
      <w:marTop w:val="0"/>
      <w:marBottom w:val="0"/>
      <w:divBdr>
        <w:top w:val="none" w:sz="0" w:space="0" w:color="auto"/>
        <w:left w:val="none" w:sz="0" w:space="0" w:color="auto"/>
        <w:bottom w:val="none" w:sz="0" w:space="0" w:color="auto"/>
        <w:right w:val="none" w:sz="0" w:space="0" w:color="auto"/>
      </w:divBdr>
    </w:div>
    <w:div w:id="342168520">
      <w:bodyDiv w:val="1"/>
      <w:marLeft w:val="0"/>
      <w:marRight w:val="0"/>
      <w:marTop w:val="0"/>
      <w:marBottom w:val="0"/>
      <w:divBdr>
        <w:top w:val="none" w:sz="0" w:space="0" w:color="auto"/>
        <w:left w:val="none" w:sz="0" w:space="0" w:color="auto"/>
        <w:bottom w:val="none" w:sz="0" w:space="0" w:color="auto"/>
        <w:right w:val="none" w:sz="0" w:space="0" w:color="auto"/>
      </w:divBdr>
    </w:div>
    <w:div w:id="430012950">
      <w:bodyDiv w:val="1"/>
      <w:marLeft w:val="0"/>
      <w:marRight w:val="0"/>
      <w:marTop w:val="0"/>
      <w:marBottom w:val="0"/>
      <w:divBdr>
        <w:top w:val="none" w:sz="0" w:space="0" w:color="auto"/>
        <w:left w:val="none" w:sz="0" w:space="0" w:color="auto"/>
        <w:bottom w:val="none" w:sz="0" w:space="0" w:color="auto"/>
        <w:right w:val="none" w:sz="0" w:space="0" w:color="auto"/>
      </w:divBdr>
    </w:div>
    <w:div w:id="480464943">
      <w:bodyDiv w:val="1"/>
      <w:marLeft w:val="0"/>
      <w:marRight w:val="0"/>
      <w:marTop w:val="0"/>
      <w:marBottom w:val="0"/>
      <w:divBdr>
        <w:top w:val="none" w:sz="0" w:space="0" w:color="auto"/>
        <w:left w:val="none" w:sz="0" w:space="0" w:color="auto"/>
        <w:bottom w:val="none" w:sz="0" w:space="0" w:color="auto"/>
        <w:right w:val="none" w:sz="0" w:space="0" w:color="auto"/>
      </w:divBdr>
    </w:div>
    <w:div w:id="688263432">
      <w:bodyDiv w:val="1"/>
      <w:marLeft w:val="0"/>
      <w:marRight w:val="0"/>
      <w:marTop w:val="0"/>
      <w:marBottom w:val="0"/>
      <w:divBdr>
        <w:top w:val="none" w:sz="0" w:space="0" w:color="auto"/>
        <w:left w:val="none" w:sz="0" w:space="0" w:color="auto"/>
        <w:bottom w:val="none" w:sz="0" w:space="0" w:color="auto"/>
        <w:right w:val="none" w:sz="0" w:space="0" w:color="auto"/>
      </w:divBdr>
    </w:div>
    <w:div w:id="710688939">
      <w:bodyDiv w:val="1"/>
      <w:marLeft w:val="0"/>
      <w:marRight w:val="0"/>
      <w:marTop w:val="0"/>
      <w:marBottom w:val="0"/>
      <w:divBdr>
        <w:top w:val="none" w:sz="0" w:space="0" w:color="auto"/>
        <w:left w:val="none" w:sz="0" w:space="0" w:color="auto"/>
        <w:bottom w:val="none" w:sz="0" w:space="0" w:color="auto"/>
        <w:right w:val="none" w:sz="0" w:space="0" w:color="auto"/>
      </w:divBdr>
    </w:div>
    <w:div w:id="774598744">
      <w:bodyDiv w:val="1"/>
      <w:marLeft w:val="0"/>
      <w:marRight w:val="0"/>
      <w:marTop w:val="0"/>
      <w:marBottom w:val="0"/>
      <w:divBdr>
        <w:top w:val="none" w:sz="0" w:space="0" w:color="auto"/>
        <w:left w:val="none" w:sz="0" w:space="0" w:color="auto"/>
        <w:bottom w:val="none" w:sz="0" w:space="0" w:color="auto"/>
        <w:right w:val="none" w:sz="0" w:space="0" w:color="auto"/>
      </w:divBdr>
    </w:div>
    <w:div w:id="800609976">
      <w:bodyDiv w:val="1"/>
      <w:marLeft w:val="0"/>
      <w:marRight w:val="0"/>
      <w:marTop w:val="0"/>
      <w:marBottom w:val="0"/>
      <w:divBdr>
        <w:top w:val="none" w:sz="0" w:space="0" w:color="auto"/>
        <w:left w:val="none" w:sz="0" w:space="0" w:color="auto"/>
        <w:bottom w:val="none" w:sz="0" w:space="0" w:color="auto"/>
        <w:right w:val="none" w:sz="0" w:space="0" w:color="auto"/>
      </w:divBdr>
    </w:div>
    <w:div w:id="875392465">
      <w:bodyDiv w:val="1"/>
      <w:marLeft w:val="0"/>
      <w:marRight w:val="0"/>
      <w:marTop w:val="0"/>
      <w:marBottom w:val="0"/>
      <w:divBdr>
        <w:top w:val="none" w:sz="0" w:space="0" w:color="auto"/>
        <w:left w:val="none" w:sz="0" w:space="0" w:color="auto"/>
        <w:bottom w:val="none" w:sz="0" w:space="0" w:color="auto"/>
        <w:right w:val="none" w:sz="0" w:space="0" w:color="auto"/>
      </w:divBdr>
    </w:div>
    <w:div w:id="986127045">
      <w:bodyDiv w:val="1"/>
      <w:marLeft w:val="0"/>
      <w:marRight w:val="0"/>
      <w:marTop w:val="0"/>
      <w:marBottom w:val="0"/>
      <w:divBdr>
        <w:top w:val="none" w:sz="0" w:space="0" w:color="auto"/>
        <w:left w:val="none" w:sz="0" w:space="0" w:color="auto"/>
        <w:bottom w:val="none" w:sz="0" w:space="0" w:color="auto"/>
        <w:right w:val="none" w:sz="0" w:space="0" w:color="auto"/>
      </w:divBdr>
    </w:div>
    <w:div w:id="1034888131">
      <w:bodyDiv w:val="1"/>
      <w:marLeft w:val="0"/>
      <w:marRight w:val="0"/>
      <w:marTop w:val="0"/>
      <w:marBottom w:val="0"/>
      <w:divBdr>
        <w:top w:val="none" w:sz="0" w:space="0" w:color="auto"/>
        <w:left w:val="none" w:sz="0" w:space="0" w:color="auto"/>
        <w:bottom w:val="none" w:sz="0" w:space="0" w:color="auto"/>
        <w:right w:val="none" w:sz="0" w:space="0" w:color="auto"/>
      </w:divBdr>
    </w:div>
    <w:div w:id="1070689568">
      <w:bodyDiv w:val="1"/>
      <w:marLeft w:val="0"/>
      <w:marRight w:val="0"/>
      <w:marTop w:val="0"/>
      <w:marBottom w:val="0"/>
      <w:divBdr>
        <w:top w:val="none" w:sz="0" w:space="0" w:color="auto"/>
        <w:left w:val="none" w:sz="0" w:space="0" w:color="auto"/>
        <w:bottom w:val="none" w:sz="0" w:space="0" w:color="auto"/>
        <w:right w:val="none" w:sz="0" w:space="0" w:color="auto"/>
      </w:divBdr>
    </w:div>
    <w:div w:id="1112016108">
      <w:bodyDiv w:val="1"/>
      <w:marLeft w:val="0"/>
      <w:marRight w:val="0"/>
      <w:marTop w:val="0"/>
      <w:marBottom w:val="0"/>
      <w:divBdr>
        <w:top w:val="none" w:sz="0" w:space="0" w:color="auto"/>
        <w:left w:val="none" w:sz="0" w:space="0" w:color="auto"/>
        <w:bottom w:val="none" w:sz="0" w:space="0" w:color="auto"/>
        <w:right w:val="none" w:sz="0" w:space="0" w:color="auto"/>
      </w:divBdr>
    </w:div>
    <w:div w:id="1293362977">
      <w:bodyDiv w:val="1"/>
      <w:marLeft w:val="0"/>
      <w:marRight w:val="0"/>
      <w:marTop w:val="0"/>
      <w:marBottom w:val="0"/>
      <w:divBdr>
        <w:top w:val="none" w:sz="0" w:space="0" w:color="auto"/>
        <w:left w:val="none" w:sz="0" w:space="0" w:color="auto"/>
        <w:bottom w:val="none" w:sz="0" w:space="0" w:color="auto"/>
        <w:right w:val="none" w:sz="0" w:space="0" w:color="auto"/>
      </w:divBdr>
    </w:div>
    <w:div w:id="1413433650">
      <w:bodyDiv w:val="1"/>
      <w:marLeft w:val="0"/>
      <w:marRight w:val="0"/>
      <w:marTop w:val="0"/>
      <w:marBottom w:val="0"/>
      <w:divBdr>
        <w:top w:val="none" w:sz="0" w:space="0" w:color="auto"/>
        <w:left w:val="none" w:sz="0" w:space="0" w:color="auto"/>
        <w:bottom w:val="none" w:sz="0" w:space="0" w:color="auto"/>
        <w:right w:val="none" w:sz="0" w:space="0" w:color="auto"/>
      </w:divBdr>
    </w:div>
    <w:div w:id="1443652064">
      <w:bodyDiv w:val="1"/>
      <w:marLeft w:val="0"/>
      <w:marRight w:val="0"/>
      <w:marTop w:val="0"/>
      <w:marBottom w:val="0"/>
      <w:divBdr>
        <w:top w:val="none" w:sz="0" w:space="0" w:color="auto"/>
        <w:left w:val="none" w:sz="0" w:space="0" w:color="auto"/>
        <w:bottom w:val="none" w:sz="0" w:space="0" w:color="auto"/>
        <w:right w:val="none" w:sz="0" w:space="0" w:color="auto"/>
      </w:divBdr>
    </w:div>
    <w:div w:id="1474562240">
      <w:bodyDiv w:val="1"/>
      <w:marLeft w:val="0"/>
      <w:marRight w:val="0"/>
      <w:marTop w:val="0"/>
      <w:marBottom w:val="0"/>
      <w:divBdr>
        <w:top w:val="none" w:sz="0" w:space="0" w:color="auto"/>
        <w:left w:val="none" w:sz="0" w:space="0" w:color="auto"/>
        <w:bottom w:val="none" w:sz="0" w:space="0" w:color="auto"/>
        <w:right w:val="none" w:sz="0" w:space="0" w:color="auto"/>
      </w:divBdr>
    </w:div>
    <w:div w:id="1483539342">
      <w:bodyDiv w:val="1"/>
      <w:marLeft w:val="0"/>
      <w:marRight w:val="0"/>
      <w:marTop w:val="0"/>
      <w:marBottom w:val="0"/>
      <w:divBdr>
        <w:top w:val="none" w:sz="0" w:space="0" w:color="auto"/>
        <w:left w:val="none" w:sz="0" w:space="0" w:color="auto"/>
        <w:bottom w:val="none" w:sz="0" w:space="0" w:color="auto"/>
        <w:right w:val="none" w:sz="0" w:space="0" w:color="auto"/>
      </w:divBdr>
    </w:div>
    <w:div w:id="1573735877">
      <w:bodyDiv w:val="1"/>
      <w:marLeft w:val="0"/>
      <w:marRight w:val="0"/>
      <w:marTop w:val="0"/>
      <w:marBottom w:val="0"/>
      <w:divBdr>
        <w:top w:val="none" w:sz="0" w:space="0" w:color="auto"/>
        <w:left w:val="none" w:sz="0" w:space="0" w:color="auto"/>
        <w:bottom w:val="none" w:sz="0" w:space="0" w:color="auto"/>
        <w:right w:val="none" w:sz="0" w:space="0" w:color="auto"/>
      </w:divBdr>
    </w:div>
    <w:div w:id="1653411207">
      <w:bodyDiv w:val="1"/>
      <w:marLeft w:val="0"/>
      <w:marRight w:val="0"/>
      <w:marTop w:val="0"/>
      <w:marBottom w:val="0"/>
      <w:divBdr>
        <w:top w:val="none" w:sz="0" w:space="0" w:color="auto"/>
        <w:left w:val="none" w:sz="0" w:space="0" w:color="auto"/>
        <w:bottom w:val="none" w:sz="0" w:space="0" w:color="auto"/>
        <w:right w:val="none" w:sz="0" w:space="0" w:color="auto"/>
      </w:divBdr>
    </w:div>
    <w:div w:id="1674643603">
      <w:bodyDiv w:val="1"/>
      <w:marLeft w:val="0"/>
      <w:marRight w:val="0"/>
      <w:marTop w:val="0"/>
      <w:marBottom w:val="0"/>
      <w:divBdr>
        <w:top w:val="none" w:sz="0" w:space="0" w:color="auto"/>
        <w:left w:val="none" w:sz="0" w:space="0" w:color="auto"/>
        <w:bottom w:val="none" w:sz="0" w:space="0" w:color="auto"/>
        <w:right w:val="none" w:sz="0" w:space="0" w:color="auto"/>
      </w:divBdr>
    </w:div>
    <w:div w:id="1692294820">
      <w:bodyDiv w:val="1"/>
      <w:marLeft w:val="0"/>
      <w:marRight w:val="0"/>
      <w:marTop w:val="0"/>
      <w:marBottom w:val="0"/>
      <w:divBdr>
        <w:top w:val="none" w:sz="0" w:space="0" w:color="auto"/>
        <w:left w:val="none" w:sz="0" w:space="0" w:color="auto"/>
        <w:bottom w:val="none" w:sz="0" w:space="0" w:color="auto"/>
        <w:right w:val="none" w:sz="0" w:space="0" w:color="auto"/>
      </w:divBdr>
    </w:div>
    <w:div w:id="1790470458">
      <w:bodyDiv w:val="1"/>
      <w:marLeft w:val="0"/>
      <w:marRight w:val="0"/>
      <w:marTop w:val="0"/>
      <w:marBottom w:val="0"/>
      <w:divBdr>
        <w:top w:val="none" w:sz="0" w:space="0" w:color="auto"/>
        <w:left w:val="none" w:sz="0" w:space="0" w:color="auto"/>
        <w:bottom w:val="none" w:sz="0" w:space="0" w:color="auto"/>
        <w:right w:val="none" w:sz="0" w:space="0" w:color="auto"/>
      </w:divBdr>
    </w:div>
    <w:div w:id="1799839553">
      <w:bodyDiv w:val="1"/>
      <w:marLeft w:val="0"/>
      <w:marRight w:val="0"/>
      <w:marTop w:val="0"/>
      <w:marBottom w:val="0"/>
      <w:divBdr>
        <w:top w:val="none" w:sz="0" w:space="0" w:color="auto"/>
        <w:left w:val="none" w:sz="0" w:space="0" w:color="auto"/>
        <w:bottom w:val="none" w:sz="0" w:space="0" w:color="auto"/>
        <w:right w:val="none" w:sz="0" w:space="0" w:color="auto"/>
      </w:divBdr>
    </w:div>
    <w:div w:id="1813908312">
      <w:bodyDiv w:val="1"/>
      <w:marLeft w:val="0"/>
      <w:marRight w:val="0"/>
      <w:marTop w:val="0"/>
      <w:marBottom w:val="0"/>
      <w:divBdr>
        <w:top w:val="none" w:sz="0" w:space="0" w:color="auto"/>
        <w:left w:val="none" w:sz="0" w:space="0" w:color="auto"/>
        <w:bottom w:val="none" w:sz="0" w:space="0" w:color="auto"/>
        <w:right w:val="none" w:sz="0" w:space="0" w:color="auto"/>
      </w:divBdr>
    </w:div>
    <w:div w:id="1947997626">
      <w:bodyDiv w:val="1"/>
      <w:marLeft w:val="0"/>
      <w:marRight w:val="0"/>
      <w:marTop w:val="0"/>
      <w:marBottom w:val="0"/>
      <w:divBdr>
        <w:top w:val="none" w:sz="0" w:space="0" w:color="auto"/>
        <w:left w:val="none" w:sz="0" w:space="0" w:color="auto"/>
        <w:bottom w:val="none" w:sz="0" w:space="0" w:color="auto"/>
        <w:right w:val="none" w:sz="0" w:space="0" w:color="auto"/>
      </w:divBdr>
    </w:div>
    <w:div w:id="19850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ibk.no/globalassets/02.-om-oss/rapporter-og-publikasjoner/klimatilpasningstiltak-innen-vann-og-avlop-i-kommunale-planer.-rapport-fra-norsk-vann.pdf" TargetMode="External"/><Relationship Id="rId18" Type="http://schemas.openxmlformats.org/officeDocument/2006/relationships/hyperlink" Target="https://www.miljodirektoratet.no/ansvarsomrader/vann-hav-og-kyst/for-myndigheter/overvannshandtering/" TargetMode="External"/><Relationship Id="rId26" Type="http://schemas.openxmlformats.org/officeDocument/2006/relationships/hyperlink" Target="https://va-kompetanse.no/?s=overvann" TargetMode="External"/><Relationship Id="rId39" Type="http://schemas.openxmlformats.org/officeDocument/2006/relationships/customXml" Target="../customXml/item4.xml"/><Relationship Id="rId21" Type="http://schemas.openxmlformats.org/officeDocument/2006/relationships/hyperlink" Target="https://www.va-blad.no/wp-content/uploads/2012/11/Blad-104.pdf"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a-kompetanse.no/butikk/a-193-veiledning-i-dimensjonering-og-utforming-av-va-transportsystem-kun-digital/" TargetMode="External"/><Relationship Id="rId17" Type="http://schemas.openxmlformats.org/officeDocument/2006/relationships/hyperlink" Target="https://publikasjoner.nve.no/veileder/2023/veileder2023_02.pdf" TargetMode="External"/><Relationship Id="rId25" Type="http://schemas.openxmlformats.org/officeDocument/2006/relationships/hyperlink" Target="https://va-kompetanse.no/?s=overvann" TargetMode="External"/><Relationship Id="rId33" Type="http://schemas.openxmlformats.org/officeDocument/2006/relationships/header" Target="header3.xm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publikasjoner.nve.no/veileder/2022/veileder2022_04.pdf" TargetMode="External"/><Relationship Id="rId20" Type="http://schemas.openxmlformats.org/officeDocument/2006/relationships/hyperlink" Target="https://www.va-blad.no/wp-content/uploads/2019/09/overflateinfiltrasjon-03.09.19.pd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a-norm.no/content/uploads/2019/02/Nork-Vann-Rapport_162_2008-Klimatilpasset-overvannshandtering.pdf" TargetMode="External"/><Relationship Id="rId24" Type="http://schemas.openxmlformats.org/officeDocument/2006/relationships/hyperlink" Target="https://va-kompetanse.no/?s=overvann" TargetMode="External"/><Relationship Id="rId32" Type="http://schemas.openxmlformats.org/officeDocument/2006/relationships/footer" Target="footer2.xm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va-kompetanse.no/butikk/a-200-handtering-av-overvann-fra-urbane-veger-kun-digital/" TargetMode="External"/><Relationship Id="rId23" Type="http://schemas.openxmlformats.org/officeDocument/2006/relationships/hyperlink" Target="https://www.va-blad.no/overvann-valg-av-dimensjonerende-gjentaksintervall/" TargetMode="External"/><Relationship Id="rId28" Type="http://schemas.openxmlformats.org/officeDocument/2006/relationships/hyperlink" Target="https://www.regjeringen.no/globalassets/upload/subnettsteder/framtidens_byer/klimatilpasning/2014/bgf_veileder_byggesakhoveddelen2014.01.28.pdf"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va-blad.no/wp-content/uploads/2018/06/Blad-125-31.05.18.pdf"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tad.kommune.no/_f/p1/i6ffc3515-5601-4674-a726-3279c0474267/b7-retningslinjer-for-overvasshandtering-vedlegg.pdf" TargetMode="External"/><Relationship Id="rId14" Type="http://schemas.openxmlformats.org/officeDocument/2006/relationships/hyperlink" Target="https://www.regjeringen.no/globalassets/upload/subnettsteder/framtidens_byer/klimatilpasning/2014/bgf_veileder_byggesakhoveddelen2014.01.28.pdf" TargetMode="External"/><Relationship Id="rId22" Type="http://schemas.openxmlformats.org/officeDocument/2006/relationships/hyperlink" Target="https://www.va-blad.no/overvannsdammer-beregning-av-volum/" TargetMode="External"/><Relationship Id="rId27" Type="http://schemas.openxmlformats.org/officeDocument/2006/relationships/hyperlink" Target="https://www.oslo.kommune.no/getfile.php/13489276-1701350536/Tjenester%20og%20tilbud/Plan%2C%20bygg%20og%20eiendom/Byggesaksveiledere%2C%20normer%20og%20skjemaer/Overvann%20-%20Retningslinjer%20og%20veiledning%20for%20overvannsh%C3%A5ndtering%20i%20Oslo%20kommune.pdf"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tema">
  <a:themeElements>
    <a:clrScheme name="Eigendefinert 5">
      <a:dk1>
        <a:sysClr val="windowText" lastClr="000000"/>
      </a:dk1>
      <a:lt1>
        <a:sysClr val="window" lastClr="FFFFFF"/>
      </a:lt1>
      <a:dk2>
        <a:srgbClr val="003E51"/>
      </a:dk2>
      <a:lt2>
        <a:srgbClr val="DFE3E5"/>
      </a:lt2>
      <a:accent1>
        <a:srgbClr val="003E51"/>
      </a:accent1>
      <a:accent2>
        <a:srgbClr val="003E51"/>
      </a:accent2>
      <a:accent3>
        <a:srgbClr val="003E51"/>
      </a:accent3>
      <a:accent4>
        <a:srgbClr val="003E51"/>
      </a:accent4>
      <a:accent5>
        <a:srgbClr val="003E51"/>
      </a:accent5>
      <a:accent6>
        <a:srgbClr val="003E51"/>
      </a:accent6>
      <a:hlink>
        <a:srgbClr val="003E51"/>
      </a:hlink>
      <a:folHlink>
        <a:srgbClr val="B26B02"/>
      </a:folHlink>
    </a:clrScheme>
    <a:fontScheme name="Eigendefinert 4">
      <a:majorFont>
        <a:latin typeface="Avenir Next LT Pro"/>
        <a:ea typeface=""/>
        <a:cs typeface=""/>
      </a:majorFont>
      <a:minorFont>
        <a:latin typeface="Avenir Next LT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2EDB98DB2DBD748BB276E0B56122407" ma:contentTypeVersion="22" ma:contentTypeDescription="Opprett et nytt dokument." ma:contentTypeScope="" ma:versionID="065834df057c04289cadb1f10a7e1393">
  <xsd:schema xmlns:xsd="http://www.w3.org/2001/XMLSchema" xmlns:xs="http://www.w3.org/2001/XMLSchema" xmlns:p="http://schemas.microsoft.com/office/2006/metadata/properties" xmlns:ns2="fe7def14-1621-467d-b2b6-bb4fa098e69a" xmlns:ns3="292c1f34-ed1a-41ec-bd9e-c7a0c4035834" targetNamespace="http://schemas.microsoft.com/office/2006/metadata/properties" ma:root="true" ma:fieldsID="a834be700edc22fb88bffcb7ee8f996e" ns2:_="" ns3:_="">
    <xsd:import namespace="fe7def14-1621-467d-b2b6-bb4fa098e69a"/>
    <xsd:import namespace="292c1f34-ed1a-41ec-bd9e-c7a0c40358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Dato_x0020_og_x0020_tidspunkt" minOccurs="0"/>
                <xsd:element ref="ns2:Mengde" minOccurs="0"/>
                <xsd:element ref="ns2:Entrepren_x00f8_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7def14-1621-467d-b2b6-bb4fa098e6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Dato_x0020_og_x0020_tidspunkt" ma:index="27" nillable="true" ma:displayName="Dato og tidspunkt" ma:format="Dropdown" ma:internalName="Dato_x0020_og_x0020_tidspunkt">
      <xsd:simpleType>
        <xsd:restriction base="dms:Choice">
          <xsd:enumeration value="Valg 1"/>
        </xsd:restriction>
      </xsd:simpleType>
    </xsd:element>
    <xsd:element name="Mengde" ma:index="28" nillable="true" ma:displayName="Mengde" ma:format="Dropdown" ma:internalName="Mengde" ma:percentage="FALSE">
      <xsd:simpleType>
        <xsd:restriction base="dms:Number"/>
      </xsd:simpleType>
    </xsd:element>
    <xsd:element name="Entrepren_x00f8_r" ma:index="29" nillable="true" ma:displayName="Entreprenør" ma:internalName="Entrepren_x00f8_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2c1f34-ed1a-41ec-bd9e-c7a0c403583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9632fed-37c8-40c8-8087-8678a414e77b}" ma:internalName="TaxCatchAll" ma:showField="CatchAllData" ma:web="292c1f34-ed1a-41ec-bd9e-c7a0c40358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7def14-1621-467d-b2b6-bb4fa098e69a">
      <Terms xmlns="http://schemas.microsoft.com/office/infopath/2007/PartnerControls"/>
    </lcf76f155ced4ddcb4097134ff3c332f>
    <Mengde xmlns="fe7def14-1621-467d-b2b6-bb4fa098e69a" xsi:nil="true"/>
    <TaxCatchAll xmlns="292c1f34-ed1a-41ec-bd9e-c7a0c4035834" xsi:nil="true"/>
    <Dato_x0020_og_x0020_tidspunkt xmlns="fe7def14-1621-467d-b2b6-bb4fa098e69a" xsi:nil="true"/>
    <Entrepren_x00f8_r xmlns="fe7def14-1621-467d-b2b6-bb4fa098e69a">
      <UserInfo>
        <DisplayName/>
        <AccountId xsi:nil="true"/>
        <AccountType/>
      </UserInfo>
    </Entrepren_x00f8_r>
  </documentManagement>
</p:properties>
</file>

<file path=customXml/itemProps1.xml><?xml version="1.0" encoding="utf-8"?>
<ds:datastoreItem xmlns:ds="http://schemas.openxmlformats.org/officeDocument/2006/customXml" ds:itemID="{729F528F-4C48-4473-8E2E-6377274B1743}">
  <ds:schemaRefs>
    <ds:schemaRef ds:uri="http://schemas.openxmlformats.org/officeDocument/2006/bibliography"/>
  </ds:schemaRefs>
</ds:datastoreItem>
</file>

<file path=customXml/itemProps2.xml><?xml version="1.0" encoding="utf-8"?>
<ds:datastoreItem xmlns:ds="http://schemas.openxmlformats.org/officeDocument/2006/customXml" ds:itemID="{FF83F163-EC86-49C7-8B45-11A6ABAE0D8F}"/>
</file>

<file path=customXml/itemProps3.xml><?xml version="1.0" encoding="utf-8"?>
<ds:datastoreItem xmlns:ds="http://schemas.openxmlformats.org/officeDocument/2006/customXml" ds:itemID="{5EAD3DD2-B222-4E7D-8C44-970CF918A6D3}"/>
</file>

<file path=customXml/itemProps4.xml><?xml version="1.0" encoding="utf-8"?>
<ds:datastoreItem xmlns:ds="http://schemas.openxmlformats.org/officeDocument/2006/customXml" ds:itemID="{7F0205C7-B78E-4869-8CA9-E840D08CAC75}"/>
</file>

<file path=docProps/app.xml><?xml version="1.0" encoding="utf-8"?>
<Properties xmlns="http://schemas.openxmlformats.org/officeDocument/2006/extended-properties" xmlns:vt="http://schemas.openxmlformats.org/officeDocument/2006/docPropsVTypes">
  <Template>Normal</Template>
  <TotalTime>159</TotalTime>
  <Pages>15</Pages>
  <Words>5695</Words>
  <Characters>30186</Characters>
  <Application>Microsoft Office Word</Application>
  <DocSecurity>0</DocSecurity>
  <Lines>251</Lines>
  <Paragraphs>71</Paragraphs>
  <ScaleCrop>false</ScaleCrop>
  <Manager>VA-etaten</Manager>
  <Company>Bergen Kommune</Company>
  <LinksUpToDate>false</LinksUpToDate>
  <CharactersWithSpaces>35810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TIL VA-NORM</dc:title>
  <dc:subject>Overvannshåndtering</dc:subject>
  <dc:creator>Trond Sekse</dc:creator>
  <cp:keywords>Overvannshåndtering, LOH, Dimensjonering</cp:keywords>
  <cp:lastModifiedBy>Kjell Sverre Bergum</cp:lastModifiedBy>
  <cp:revision>75</cp:revision>
  <cp:lastPrinted>2025-01-24T12:13:00Z</cp:lastPrinted>
  <dcterms:created xsi:type="dcterms:W3CDTF">2025-02-18T10:17:00Z</dcterms:created>
  <dcterms:modified xsi:type="dcterms:W3CDTF">2026-05-19T12:01:00Z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0x01010002EDB98DB2DBD748BB276E0B56122407</vt:lpwstr>
  </property>
</Properties>
</file>